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056B" w14:textId="77777777" w:rsidR="008D767E" w:rsidRPr="00960F5E" w:rsidRDefault="00000000" w:rsidP="00960F5E">
      <w:pPr>
        <w:pStyle w:val="FirstParagraph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0F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TRANG THÔNG TIN LUẬN ÁN</w:t>
      </w:r>
    </w:p>
    <w:p w14:paraId="3870A9D2" w14:textId="77777777" w:rsidR="008D767E" w:rsidRPr="00960F5E" w:rsidRDefault="00000000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552FAFDC" w14:textId="77777777" w:rsidR="008D767E" w:rsidRPr="00960F5E" w:rsidRDefault="00000000" w:rsidP="00A83695">
      <w:pPr>
        <w:pStyle w:val="BodyText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 xml:space="preserve">Tên đề tài luận án: </w:t>
      </w:r>
      <w:r w:rsidRPr="00960F5E">
        <w:rPr>
          <w:rFonts w:ascii="Times New Roman" w:hAnsi="Times New Roman" w:cs="Times New Roman"/>
          <w:i/>
          <w:iCs/>
          <w:color w:val="000000" w:themeColor="text1"/>
        </w:rPr>
        <w:t>Nhóm con tựa chuẩn tắc của nhóm tuyến tính tổng quát trên vành chia</w:t>
      </w:r>
      <w:r w:rsidRPr="00960F5E">
        <w:rPr>
          <w:rFonts w:ascii="Times New Roman" w:hAnsi="Times New Roman" w:cs="Times New Roman"/>
          <w:color w:val="000000" w:themeColor="text1"/>
        </w:rPr>
        <w:br/>
        <w:t>Ngành: Đại số và Lý thuyết số</w:t>
      </w:r>
      <w:r w:rsidRPr="00960F5E">
        <w:rPr>
          <w:rFonts w:ascii="Times New Roman" w:hAnsi="Times New Roman" w:cs="Times New Roman"/>
          <w:color w:val="000000" w:themeColor="text1"/>
        </w:rPr>
        <w:br/>
        <w:t>Mã số ngành: 9460104</w:t>
      </w:r>
      <w:r w:rsidRPr="00960F5E">
        <w:rPr>
          <w:rFonts w:ascii="Times New Roman" w:hAnsi="Times New Roman" w:cs="Times New Roman"/>
          <w:color w:val="000000" w:themeColor="text1"/>
        </w:rPr>
        <w:br/>
        <w:t>Họ tên nghiên cứu sinh: Lê Quí Danh</w:t>
      </w:r>
      <w:r w:rsidRPr="00960F5E">
        <w:rPr>
          <w:rFonts w:ascii="Times New Roman" w:hAnsi="Times New Roman" w:cs="Times New Roman"/>
          <w:color w:val="000000" w:themeColor="text1"/>
        </w:rPr>
        <w:br/>
        <w:t>Khoá đào tạo: 2020</w:t>
      </w:r>
      <w:r w:rsidRPr="00960F5E">
        <w:rPr>
          <w:rFonts w:ascii="Times New Roman" w:hAnsi="Times New Roman" w:cs="Times New Roman"/>
          <w:color w:val="000000" w:themeColor="text1"/>
        </w:rPr>
        <w:br/>
        <w:t>Người hướng dẫn khoa học: PGS. TS. Mai Hoàng Biên</w:t>
      </w:r>
      <w:r w:rsidRPr="00960F5E">
        <w:rPr>
          <w:rFonts w:ascii="Times New Roman" w:hAnsi="Times New Roman" w:cs="Times New Roman"/>
          <w:color w:val="000000" w:themeColor="text1"/>
        </w:rPr>
        <w:br/>
        <w:t>Cơ sở đào tạo: Trường Đại học Khoa học Tự nhiên, ĐHQG-HCM</w:t>
      </w:r>
    </w:p>
    <w:p w14:paraId="217A6B35" w14:textId="77777777" w:rsidR="008D767E" w:rsidRPr="00960F5E" w:rsidRDefault="00000000" w:rsidP="00D76080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b/>
          <w:bCs/>
          <w:color w:val="000000" w:themeColor="text1"/>
        </w:rPr>
        <w:t>1.  TÓM TẮT NỘI DUNG LUẬN ÁN</w:t>
      </w:r>
    </w:p>
    <w:p w14:paraId="706F9363" w14:textId="2E5844F4" w:rsidR="008D767E" w:rsidRPr="00960F5E" w:rsidRDefault="00000000" w:rsidP="00D76080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 xml:space="preserve">Chúng tôi nghiên cứu các tính chất của nhóm con tựa chuẩn tắc của nhóm tuyến tính tổng quát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960F5E">
        <w:rPr>
          <w:rFonts w:ascii="Times New Roman" w:hAnsi="Times New Roman" w:cs="Times New Roman"/>
          <w:color w:val="000000" w:themeColor="text1"/>
        </w:rPr>
        <w:t xml:space="preserve"> bậc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≥</m:t>
        </m:r>
        <m:r>
          <w:rPr>
            <w:rFonts w:ascii="Cambria Math" w:hAnsi="Cambria Math" w:cs="Times New Roman"/>
            <w:color w:val="000000" w:themeColor="text1"/>
          </w:rPr>
          <m:t>1</m:t>
        </m:r>
      </m:oMath>
      <w:r w:rsidRPr="00960F5E">
        <w:rPr>
          <w:rFonts w:ascii="Times New Roman" w:hAnsi="Times New Roman" w:cs="Times New Roman"/>
          <w:color w:val="000000" w:themeColor="text1"/>
        </w:rPr>
        <w:t xml:space="preserve"> trên vành chia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960F5E">
        <w:rPr>
          <w:rFonts w:ascii="Times New Roman" w:hAnsi="Times New Roman" w:cs="Times New Roman"/>
          <w:color w:val="000000" w:themeColor="text1"/>
        </w:rPr>
        <w:t xml:space="preserve">, gồm ba nội dung chính: </w:t>
      </w:r>
      <w:r w:rsidR="000F11ED">
        <w:rPr>
          <w:rFonts w:ascii="Times New Roman" w:hAnsi="Times New Roman" w:cs="Times New Roman"/>
          <w:color w:val="000000" w:themeColor="text1"/>
        </w:rPr>
        <w:t>n</w:t>
      </w:r>
      <w:r w:rsidRPr="00960F5E">
        <w:rPr>
          <w:rFonts w:ascii="Times New Roman" w:hAnsi="Times New Roman" w:cs="Times New Roman"/>
          <w:color w:val="000000" w:themeColor="text1"/>
        </w:rPr>
        <w:t xml:space="preserve">ghiên cứu sự tồn tại của nhóm con tựa chuẩn tắc nhưng không á chuẩn tắc trong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960F5E">
        <w:rPr>
          <w:rFonts w:ascii="Times New Roman" w:hAnsi="Times New Roman" w:cs="Times New Roman"/>
          <w:color w:val="000000" w:themeColor="text1"/>
        </w:rPr>
        <w:t xml:space="preserve">; </w:t>
      </w:r>
      <w:r w:rsidR="000F11ED">
        <w:rPr>
          <w:rFonts w:ascii="Times New Roman" w:hAnsi="Times New Roman" w:cs="Times New Roman"/>
          <w:color w:val="000000" w:themeColor="text1"/>
        </w:rPr>
        <w:t>n</w:t>
      </w:r>
      <w:r w:rsidRPr="00960F5E">
        <w:rPr>
          <w:rFonts w:ascii="Times New Roman" w:hAnsi="Times New Roman" w:cs="Times New Roman"/>
          <w:color w:val="000000" w:themeColor="text1"/>
        </w:rPr>
        <w:t xml:space="preserve">ghiên cứu sự tồn tại của nhóm con tự do không giao hoán trong nhóm con tựa chuẩn tắc của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960F5E">
        <w:rPr>
          <w:rFonts w:ascii="Times New Roman" w:hAnsi="Times New Roman" w:cs="Times New Roman"/>
          <w:color w:val="000000" w:themeColor="text1"/>
        </w:rPr>
        <w:t xml:space="preserve">; </w:t>
      </w:r>
      <w:r w:rsidR="000F11ED">
        <w:rPr>
          <w:rFonts w:ascii="Times New Roman" w:hAnsi="Times New Roman" w:cs="Times New Roman"/>
          <w:color w:val="000000" w:themeColor="text1"/>
        </w:rPr>
        <w:t>m</w:t>
      </w:r>
      <w:r w:rsidRPr="00960F5E">
        <w:rPr>
          <w:rFonts w:ascii="Times New Roman" w:hAnsi="Times New Roman" w:cs="Times New Roman"/>
          <w:color w:val="000000" w:themeColor="text1"/>
        </w:rPr>
        <w:t xml:space="preserve">ô tả đồ thị giao các nhóm con tựa chuẩn tắc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GL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n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D</m:t>
                </m:r>
              </m:e>
            </m:d>
          </m:e>
        </m:d>
      </m:oMath>
      <w:r w:rsidRPr="00960F5E">
        <w:rPr>
          <w:rFonts w:ascii="Times New Roman" w:hAnsi="Times New Roman" w:cs="Times New Roman"/>
          <w:color w:val="000000" w:themeColor="text1"/>
        </w:rPr>
        <w:t>.</w:t>
      </w:r>
    </w:p>
    <w:p w14:paraId="03763395" w14:textId="77777777" w:rsidR="008D767E" w:rsidRPr="00960F5E" w:rsidRDefault="00000000" w:rsidP="00D76080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b/>
          <w:bCs/>
          <w:color w:val="000000" w:themeColor="text1"/>
        </w:rPr>
        <w:t>2.  NHỮNG KẾT QUẢ MỚI CỦA LUẬN ÁN</w:t>
      </w:r>
    </w:p>
    <w:p w14:paraId="68A57CEB" w14:textId="77777777" w:rsidR="008D767E" w:rsidRPr="00960F5E" w:rsidRDefault="00000000" w:rsidP="00D76080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 xml:space="preserve">Cho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960F5E">
        <w:rPr>
          <w:rFonts w:ascii="Times New Roman" w:hAnsi="Times New Roman" w:cs="Times New Roman"/>
          <w:color w:val="000000" w:themeColor="text1"/>
        </w:rPr>
        <w:t xml:space="preserve"> là vành chia với tâm </w:t>
      </w:r>
      <m:oMath>
        <m:r>
          <w:rPr>
            <w:rFonts w:ascii="Cambria Math" w:hAnsi="Cambria Math" w:cs="Times New Roman"/>
            <w:color w:val="000000" w:themeColor="text1"/>
          </w:rPr>
          <m:t>F</m:t>
        </m:r>
      </m:oMath>
      <w:r w:rsidRPr="00960F5E">
        <w:rPr>
          <w:rFonts w:ascii="Times New Roman" w:hAnsi="Times New Roman" w:cs="Times New Roman"/>
          <w:color w:val="000000" w:themeColor="text1"/>
        </w:rPr>
        <w:t xml:space="preserve"> và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960F5E">
        <w:rPr>
          <w:rFonts w:ascii="Times New Roman" w:hAnsi="Times New Roman" w:cs="Times New Roman"/>
          <w:color w:val="000000" w:themeColor="text1"/>
        </w:rPr>
        <w:t xml:space="preserve"> là số nguyên dương.</w:t>
      </w:r>
    </w:p>
    <w:p w14:paraId="2FB64081" w14:textId="15E1FFFF" w:rsidR="008D767E" w:rsidRPr="00960F5E" w:rsidRDefault="00000000" w:rsidP="00D76080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b/>
          <w:bCs/>
          <w:color w:val="000000" w:themeColor="text1"/>
        </w:rPr>
        <w:t xml:space="preserve">a. Sự tồn tại của nhóm con tựa chuẩn tắc nhưng không á chuẩn tắc trong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</w:p>
    <w:p w14:paraId="7DD55560" w14:textId="77777777" w:rsidR="008D767E" w:rsidRPr="00960F5E" w:rsidRDefault="00000000" w:rsidP="00D76080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Nếu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=</m:t>
        </m:r>
        <m:sSup>
          <m:sSupPr>
            <m:ctrlPr>
              <w:rPr>
                <w:rFonts w:ascii="Cambria Math" w:hAnsi="Cambria Math" w:cs="Times New Roman"/>
                <w:color w:val="000000" w:themeColor="text1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hoặc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với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≥</m:t>
        </m:r>
        <m:r>
          <w:rPr>
            <w:rFonts w:ascii="Cambria Math" w:hAnsi="Cambria Math" w:cs="Times New Roman"/>
            <w:color w:val="000000" w:themeColor="text1"/>
          </w:rPr>
          <m:t>2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thì mọi nhóm con tựa chuẩn tắc của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đều chuẩn tắc.</w:t>
      </w:r>
    </w:p>
    <w:p w14:paraId="7C392CC5" w14:textId="77777777" w:rsidR="008D767E" w:rsidRPr="00960F5E" w:rsidRDefault="00000000" w:rsidP="00D76080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i/>
          <w:iCs/>
          <w:color w:val="000000" w:themeColor="text1"/>
        </w:rPr>
        <w:t>Tồn tại vành chia sao cho nhóm nhân của nó có nhóm con tựa chuẩn tắc nhưng không á chuẩn tắc.</w:t>
      </w:r>
    </w:p>
    <w:p w14:paraId="38778D29" w14:textId="1A26A79A" w:rsidR="008D767E" w:rsidRPr="00960F5E" w:rsidRDefault="00000000" w:rsidP="00D76080">
      <w:pPr>
        <w:pStyle w:val="FirstParagraph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b/>
          <w:bCs/>
          <w:color w:val="000000" w:themeColor="text1"/>
        </w:rPr>
        <w:t xml:space="preserve">b. Sự tồn tại của nhóm con tự do không giao hoán trong nhóm con tựa chuẩn tắc trong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</w:p>
    <w:p w14:paraId="5D6F20A7" w14:textId="77777777" w:rsidR="008D767E" w:rsidRPr="00960F5E" w:rsidRDefault="00000000" w:rsidP="00D76080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Cho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là nhóm con tựa chuẩn tắc của </w:t>
      </w:r>
      <m:oMath>
        <m:sSup>
          <m:sSupPr>
            <m:ctrlPr>
              <w:rPr>
                <w:rFonts w:ascii="Cambria Math" w:hAnsi="Cambria Math" w:cs="Times New Roman"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. Nếu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chứa nhóm con giải được không giao hoán thì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chứa nhóm con tự do không giao hoán.</w:t>
      </w:r>
    </w:p>
    <w:p w14:paraId="0B44A0CE" w14:textId="77777777" w:rsidR="008D767E" w:rsidRPr="00960F5E" w:rsidRDefault="00000000" w:rsidP="00D76080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Cho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là nhóm con tựa chuẩn tắc của </w:t>
      </w:r>
      <m:oMath>
        <m:sSup>
          <m:sSupPr>
            <m:ctrlPr>
              <w:rPr>
                <w:rFonts w:ascii="Cambria Math" w:hAnsi="Cambria Math" w:cs="Times New Roman"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. Giả sử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thoả mãn một trong các điều kiện: (i)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là vành chia hữu hạn địa phương yếu, (ii) Tâm </w:t>
      </w:r>
      <m:oMath>
        <m:r>
          <w:rPr>
            <w:rFonts w:ascii="Cambria Math" w:hAnsi="Cambria Math" w:cs="Times New Roman"/>
            <w:color w:val="000000" w:themeColor="text1"/>
          </w:rPr>
          <m:t>F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của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không đếm được, (iii)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là vành chia Mal’cev-Neumann. Nếu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căn trên vành chia con thực sự của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thì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⊆</m:t>
        </m:r>
        <m:r>
          <w:rPr>
            <w:rFonts w:ascii="Cambria Math" w:hAnsi="Cambria Math" w:cs="Times New Roman"/>
            <w:color w:val="000000" w:themeColor="text1"/>
          </w:rPr>
          <m:t>F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62D9B528" w14:textId="77777777" w:rsidR="008D767E" w:rsidRPr="00960F5E" w:rsidRDefault="00000000" w:rsidP="00D76080">
      <w:pPr>
        <w:pStyle w:val="FirstParagraph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b/>
          <w:bCs/>
          <w:color w:val="000000" w:themeColor="text1"/>
        </w:rPr>
        <w:t xml:space="preserve">c. Đồ thị giao các nhóm con tựa chuẩn tắc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GL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n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D</m:t>
                </m:r>
              </m:e>
            </m:d>
          </m:e>
        </m:d>
      </m:oMath>
    </w:p>
    <w:p w14:paraId="5507B3D2" w14:textId="77777777" w:rsidR="008D767E" w:rsidRPr="00960F5E" w:rsidRDefault="00000000" w:rsidP="00D76080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Với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là nhóm không đơn bất kỳ, đường kính của đồ thị giao các nhóm con tựa chuẩn tắc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G</m:t>
            </m:r>
          </m:e>
        </m:d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của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là </w:t>
      </w:r>
      <m:oMath>
        <m:r>
          <w:rPr>
            <w:rFonts w:ascii="Cambria Math" w:hAnsi="Cambria Math" w:cs="Times New Roman"/>
            <w:color w:val="000000" w:themeColor="text1"/>
          </w:rPr>
          <m:t>0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m:oMath>
        <m:r>
          <w:rPr>
            <w:rFonts w:ascii="Cambria Math" w:hAnsi="Cambria Math" w:cs="Times New Roman"/>
            <w:color w:val="000000" w:themeColor="text1"/>
          </w:rPr>
          <m:t>1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m:oMath>
        <m:r>
          <w:rPr>
            <w:rFonts w:ascii="Cambria Math" w:hAnsi="Cambria Math" w:cs="Times New Roman"/>
            <w:color w:val="000000" w:themeColor="text1"/>
          </w:rPr>
          <m:t>2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 xml:space="preserve"> hoặc 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∞</m:t>
        </m:r>
      </m:oMath>
      <w:r w:rsidRPr="00960F5E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238A5589" w14:textId="77777777" w:rsidR="008D767E" w:rsidRPr="00960F5E" w:rsidRDefault="00000000" w:rsidP="00D76080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lastRenderedPageBreak/>
        <w:t xml:space="preserve">Phân loại các nhóm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960F5E">
        <w:rPr>
          <w:rFonts w:ascii="Times New Roman" w:hAnsi="Times New Roman" w:cs="Times New Roman"/>
          <w:color w:val="000000" w:themeColor="text1"/>
        </w:rPr>
        <w:t xml:space="preserve"> với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≥</m:t>
        </m:r>
        <m:r>
          <w:rPr>
            <w:rFonts w:ascii="Cambria Math" w:hAnsi="Cambria Math" w:cs="Times New Roman"/>
            <w:color w:val="000000" w:themeColor="text1"/>
          </w:rPr>
          <m:t>2</m:t>
        </m:r>
      </m:oMath>
      <w:r w:rsidRPr="00960F5E">
        <w:rPr>
          <w:rFonts w:ascii="Times New Roman" w:hAnsi="Times New Roman" w:cs="Times New Roman"/>
          <w:color w:val="000000" w:themeColor="text1"/>
        </w:rPr>
        <w:t xml:space="preserve"> theo đường kính của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GL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n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D</m:t>
                </m:r>
              </m:e>
            </m:d>
          </m:e>
        </m:d>
      </m:oMath>
      <w:r w:rsidRPr="00960F5E">
        <w:rPr>
          <w:rFonts w:ascii="Times New Roman" w:hAnsi="Times New Roman" w:cs="Times New Roman"/>
          <w:color w:val="000000" w:themeColor="text1"/>
        </w:rPr>
        <w:t>.</w:t>
      </w:r>
    </w:p>
    <w:p w14:paraId="0D001EDF" w14:textId="77777777" w:rsidR="008D767E" w:rsidRPr="00960F5E" w:rsidRDefault="00000000" w:rsidP="00D76080">
      <w:pPr>
        <w:pStyle w:val="FirstParagraph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b/>
          <w:bCs/>
          <w:color w:val="000000" w:themeColor="text1"/>
        </w:rPr>
        <w:t>3.  CÁC ỨNG DỤNG/ KHẢ NĂNG ỨNG DỤNG TRONG THỰC TIỄN HAY NHỮNG VẤN ĐỀ CÒN BỎ NGỎ CẦN TIẾP TỤC NGHIÊN CỨU</w:t>
      </w:r>
    </w:p>
    <w:p w14:paraId="58AD0A08" w14:textId="77777777" w:rsidR="008D767E" w:rsidRPr="00960F5E" w:rsidRDefault="00000000" w:rsidP="00D76080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Tiếp tục nghiên cứu các nhóm con tựa chuẩn tắc trong vành chia.</w:t>
      </w:r>
    </w:p>
    <w:p w14:paraId="0166B784" w14:textId="77777777" w:rsidR="008D767E" w:rsidRPr="00960F5E" w:rsidRDefault="00000000" w:rsidP="00D76080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Nghiên cứu các nhóm con tựa chuẩn cho nhóm nhân của các đại số khác, chẳng hạn đại số nhóm.</w:t>
      </w:r>
    </w:p>
    <w:p w14:paraId="17FFD821" w14:textId="77777777" w:rsidR="00722D41" w:rsidRDefault="00722D41">
      <w:pPr>
        <w:pStyle w:val="FirstParagraph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774"/>
      </w:tblGrid>
      <w:tr w:rsidR="00722D41" w14:paraId="0CBB2C9A" w14:textId="77777777" w:rsidTr="00722D41">
        <w:tc>
          <w:tcPr>
            <w:tcW w:w="4774" w:type="dxa"/>
          </w:tcPr>
          <w:p w14:paraId="0EE5AD43" w14:textId="77777777" w:rsidR="00722D41" w:rsidRDefault="00722D41" w:rsidP="00722D41">
            <w:pPr>
              <w:pStyle w:val="FirstParagraph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0F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TẬP THỂ CÁN BỘ HƯỚNG DẪN</w:t>
            </w:r>
          </w:p>
          <w:p w14:paraId="48DAE97F" w14:textId="77777777" w:rsidR="00722D41" w:rsidRDefault="00722D41" w:rsidP="00722D41">
            <w:pPr>
              <w:pStyle w:val="BodyText"/>
            </w:pPr>
          </w:p>
          <w:p w14:paraId="55BB0AA5" w14:textId="77777777" w:rsidR="00722D41" w:rsidRDefault="00722D41" w:rsidP="00722D41">
            <w:pPr>
              <w:pStyle w:val="BodyText"/>
            </w:pPr>
          </w:p>
          <w:p w14:paraId="505E12BC" w14:textId="04C8273E" w:rsidR="00722D41" w:rsidRPr="00722D41" w:rsidRDefault="00722D41" w:rsidP="00722D41">
            <w:pPr>
              <w:pStyle w:val="BodyText"/>
              <w:jc w:val="center"/>
            </w:pPr>
            <w:r w:rsidRPr="00722D41">
              <w:rPr>
                <w:rFonts w:ascii="Times New Roman" w:hAnsi="Times New Roman" w:cs="Times New Roman"/>
                <w:color w:val="000000" w:themeColor="text1"/>
              </w:rPr>
              <w:t>PGS. TS. Mai Hoàng Biên</w:t>
            </w:r>
          </w:p>
        </w:tc>
        <w:tc>
          <w:tcPr>
            <w:tcW w:w="4774" w:type="dxa"/>
          </w:tcPr>
          <w:p w14:paraId="0456D79D" w14:textId="77777777" w:rsidR="00722D41" w:rsidRDefault="00722D41" w:rsidP="00722D41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0F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NGHIÊN CỨU SINH</w:t>
            </w:r>
          </w:p>
          <w:p w14:paraId="77278ADB" w14:textId="77777777" w:rsidR="00722D41" w:rsidRDefault="00722D41" w:rsidP="00734221">
            <w:pPr>
              <w:pStyle w:val="BodyTex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C2CD84F" w14:textId="77777777" w:rsidR="00722D41" w:rsidRPr="00960F5E" w:rsidRDefault="00722D41" w:rsidP="00722D41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019B9A" w14:textId="129A5C42" w:rsidR="00722D41" w:rsidRPr="00722D41" w:rsidRDefault="00722D41" w:rsidP="00722D41">
            <w:pPr>
              <w:pStyle w:val="First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2D41">
              <w:rPr>
                <w:rFonts w:ascii="Times New Roman" w:hAnsi="Times New Roman" w:cs="Times New Roman"/>
                <w:color w:val="000000" w:themeColor="text1"/>
              </w:rPr>
              <w:t>Lê Quí Danh</w:t>
            </w:r>
          </w:p>
        </w:tc>
      </w:tr>
      <w:tr w:rsidR="00722D41" w14:paraId="1A99C7BB" w14:textId="77777777" w:rsidTr="00722D41">
        <w:tc>
          <w:tcPr>
            <w:tcW w:w="9548" w:type="dxa"/>
            <w:gridSpan w:val="2"/>
          </w:tcPr>
          <w:p w14:paraId="24C290A5" w14:textId="77777777" w:rsidR="002B4273" w:rsidRDefault="002B4273" w:rsidP="00722D41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5C0E88C" w14:textId="7A40D89A" w:rsidR="00722D41" w:rsidRPr="00960F5E" w:rsidRDefault="00722D41" w:rsidP="00722D41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0F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XÁC NHẬN CỦA CƠ SỞ ĐÀO TẠO</w:t>
            </w:r>
          </w:p>
          <w:p w14:paraId="34A621A5" w14:textId="77777777" w:rsidR="00722D41" w:rsidRDefault="00722D41" w:rsidP="00722D41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0F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HIỆU TRƯỞNG</w:t>
            </w:r>
          </w:p>
          <w:p w14:paraId="26258934" w14:textId="77777777" w:rsidR="00722D41" w:rsidRDefault="00722D41" w:rsidP="00722D41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ED54830" w14:textId="77777777" w:rsidR="00722D41" w:rsidRDefault="00722D41" w:rsidP="00722D41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4C45534E" w14:textId="77777777" w:rsidR="00722D41" w:rsidRDefault="00722D41" w:rsidP="00722D41">
            <w:pPr>
              <w:pStyle w:val="First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C9AF7ED" w14:textId="5F9CA8AD" w:rsidR="008D767E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36C5DC2E" w14:textId="77777777" w:rsidR="00722D41" w:rsidRPr="00722D41" w:rsidRDefault="00722D41" w:rsidP="00722D41">
      <w:pPr>
        <w:pStyle w:val="BodyText"/>
      </w:pPr>
    </w:p>
    <w:p w14:paraId="4026290C" w14:textId="74627F5C" w:rsidR="008D767E" w:rsidRPr="00960F5E" w:rsidRDefault="008D767E">
      <w:pPr>
        <w:pStyle w:val="BodyText"/>
        <w:rPr>
          <w:rFonts w:ascii="Times New Roman" w:hAnsi="Times New Roman" w:cs="Times New Roman"/>
          <w:color w:val="000000" w:themeColor="text1"/>
        </w:rPr>
      </w:pPr>
    </w:p>
    <w:p w14:paraId="13019085" w14:textId="39D03D30" w:rsidR="008D767E" w:rsidRPr="00960F5E" w:rsidRDefault="008D767E">
      <w:pPr>
        <w:pStyle w:val="BodyText"/>
        <w:rPr>
          <w:rFonts w:ascii="Times New Roman" w:hAnsi="Times New Roman" w:cs="Times New Roman"/>
          <w:color w:val="000000" w:themeColor="text1"/>
        </w:rPr>
      </w:pPr>
    </w:p>
    <w:p w14:paraId="3E120C04" w14:textId="77777777" w:rsidR="008D767E" w:rsidRPr="00960F5E" w:rsidRDefault="00000000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732809FD" w14:textId="62A2384D" w:rsidR="008D767E" w:rsidRPr="00960F5E" w:rsidRDefault="008D767E">
      <w:pPr>
        <w:pStyle w:val="BodyText"/>
        <w:rPr>
          <w:rFonts w:ascii="Times New Roman" w:hAnsi="Times New Roman" w:cs="Times New Roman"/>
          <w:color w:val="000000" w:themeColor="text1"/>
        </w:rPr>
      </w:pPr>
    </w:p>
    <w:p w14:paraId="62143388" w14:textId="77777777" w:rsidR="008D767E" w:rsidRPr="00960F5E" w:rsidRDefault="00000000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3C09D5BA" w14:textId="77777777" w:rsidR="008D767E" w:rsidRPr="00960F5E" w:rsidRDefault="00000000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59A439E8" w14:textId="77777777" w:rsidR="00722D41" w:rsidRDefault="00722D41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098DB38E" w14:textId="595CD6AB" w:rsidR="008D767E" w:rsidRPr="00A83695" w:rsidRDefault="00000000" w:rsidP="00A83695">
      <w:pPr>
        <w:pStyle w:val="BodyTex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369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THESIS INFORMATION</w:t>
      </w:r>
    </w:p>
    <w:p w14:paraId="1C2DF913" w14:textId="77777777" w:rsidR="008D767E" w:rsidRPr="00960F5E" w:rsidRDefault="00000000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2AB90101" w14:textId="77777777" w:rsidR="008D767E" w:rsidRPr="00A83695" w:rsidRDefault="00000000" w:rsidP="00A83695">
      <w:pPr>
        <w:pStyle w:val="BodyText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color w:val="000000" w:themeColor="text1"/>
        </w:rPr>
        <w:t xml:space="preserve">Thesis title: </w:t>
      </w:r>
      <w:r w:rsidRPr="00A83695">
        <w:rPr>
          <w:rFonts w:ascii="Times New Roman" w:hAnsi="Times New Roman" w:cs="Times New Roman"/>
          <w:i/>
          <w:iCs/>
          <w:color w:val="000000" w:themeColor="text1"/>
        </w:rPr>
        <w:t>Quasinormal subgroups of general linear groups over division rings</w:t>
      </w:r>
      <w:r w:rsidRPr="00A83695">
        <w:rPr>
          <w:rFonts w:ascii="Times New Roman" w:hAnsi="Times New Roman" w:cs="Times New Roman"/>
          <w:color w:val="000000" w:themeColor="text1"/>
        </w:rPr>
        <w:br/>
        <w:t>Speciality: Algebra and Number theory</w:t>
      </w:r>
      <w:r w:rsidRPr="00A83695">
        <w:rPr>
          <w:rFonts w:ascii="Times New Roman" w:hAnsi="Times New Roman" w:cs="Times New Roman"/>
          <w:color w:val="000000" w:themeColor="text1"/>
        </w:rPr>
        <w:br/>
        <w:t>Code: 9460104</w:t>
      </w:r>
      <w:r w:rsidRPr="00A83695">
        <w:rPr>
          <w:rFonts w:ascii="Times New Roman" w:hAnsi="Times New Roman" w:cs="Times New Roman"/>
          <w:color w:val="000000" w:themeColor="text1"/>
        </w:rPr>
        <w:br/>
        <w:t>Name of PhD Student: Lê Quí Danh</w:t>
      </w:r>
      <w:r w:rsidRPr="00A83695">
        <w:rPr>
          <w:rFonts w:ascii="Times New Roman" w:hAnsi="Times New Roman" w:cs="Times New Roman"/>
          <w:color w:val="000000" w:themeColor="text1"/>
        </w:rPr>
        <w:br/>
        <w:t>Academic year: 2020</w:t>
      </w:r>
      <w:r w:rsidRPr="00A83695">
        <w:rPr>
          <w:rFonts w:ascii="Times New Roman" w:hAnsi="Times New Roman" w:cs="Times New Roman"/>
          <w:color w:val="000000" w:themeColor="text1"/>
        </w:rPr>
        <w:br/>
        <w:t>Supervisor: Assoc. Prof. Dr. Mai Hoàng Biên</w:t>
      </w:r>
      <w:r w:rsidRPr="00A83695">
        <w:rPr>
          <w:rFonts w:ascii="Times New Roman" w:hAnsi="Times New Roman" w:cs="Times New Roman"/>
          <w:color w:val="000000" w:themeColor="text1"/>
        </w:rPr>
        <w:br/>
        <w:t>At: VNUHCM - University of Science</w:t>
      </w:r>
    </w:p>
    <w:p w14:paraId="1668588F" w14:textId="77777777" w:rsidR="008D767E" w:rsidRPr="00A83695" w:rsidRDefault="00000000" w:rsidP="00E0249D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b/>
          <w:bCs/>
          <w:color w:val="000000" w:themeColor="text1"/>
        </w:rPr>
        <w:t>1.  SUMMARY</w:t>
      </w:r>
    </w:p>
    <w:p w14:paraId="3C1A2D95" w14:textId="5DF5A6C0" w:rsidR="008D767E" w:rsidRPr="00A83695" w:rsidRDefault="00000000" w:rsidP="00E0249D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color w:val="000000" w:themeColor="text1"/>
        </w:rPr>
        <w:t xml:space="preserve">We study properties of quasinormal subgroups of the general linear group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A83695">
        <w:rPr>
          <w:rFonts w:ascii="Times New Roman" w:hAnsi="Times New Roman" w:cs="Times New Roman"/>
          <w:color w:val="000000" w:themeColor="text1"/>
        </w:rPr>
        <w:t xml:space="preserve"> of degree</w:t>
      </w:r>
      <w:r w:rsidR="00EB44BF">
        <w:rPr>
          <w:rFonts w:ascii="Times New Roman" w:hAnsi="Times New Roman" w:cs="Times New Roman"/>
          <w:color w:val="000000" w:themeColor="text1"/>
        </w:rPr>
        <w:br/>
      </w:r>
      <m:oMath>
        <m:r>
          <w:rPr>
            <w:rFonts w:ascii="Cambria Math" w:hAnsi="Cambria Math" w:cs="Times New Roman"/>
            <w:color w:val="000000" w:themeColor="text1"/>
          </w:rPr>
          <m:t>n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≥</m:t>
        </m:r>
        <m:r>
          <w:rPr>
            <w:rFonts w:ascii="Cambria Math" w:hAnsi="Cambria Math" w:cs="Times New Roman"/>
            <w:color w:val="000000" w:themeColor="text1"/>
          </w:rPr>
          <m:t>1</m:t>
        </m:r>
      </m:oMath>
      <w:r w:rsidRPr="00A83695">
        <w:rPr>
          <w:rFonts w:ascii="Times New Roman" w:hAnsi="Times New Roman" w:cs="Times New Roman"/>
          <w:color w:val="000000" w:themeColor="text1"/>
        </w:rPr>
        <w:t xml:space="preserve"> over a division ring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A83695">
        <w:rPr>
          <w:rFonts w:ascii="Times New Roman" w:hAnsi="Times New Roman" w:cs="Times New Roman"/>
          <w:color w:val="000000" w:themeColor="text1"/>
        </w:rPr>
        <w:t xml:space="preserve">. Namely, three main problems have been considered: </w:t>
      </w:r>
      <w:r w:rsidR="00CA3B9D">
        <w:rPr>
          <w:rFonts w:ascii="Times New Roman" w:hAnsi="Times New Roman" w:cs="Times New Roman"/>
          <w:color w:val="000000" w:themeColor="text1"/>
        </w:rPr>
        <w:t>t</w:t>
      </w:r>
      <w:r w:rsidRPr="00A83695">
        <w:rPr>
          <w:rFonts w:ascii="Times New Roman" w:hAnsi="Times New Roman" w:cs="Times New Roman"/>
          <w:color w:val="000000" w:themeColor="text1"/>
        </w:rPr>
        <w:t xml:space="preserve">he existence of non-subnormal quasinormal subgroups of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A83695">
        <w:rPr>
          <w:rFonts w:ascii="Times New Roman" w:hAnsi="Times New Roman" w:cs="Times New Roman"/>
          <w:color w:val="000000" w:themeColor="text1"/>
        </w:rPr>
        <w:t xml:space="preserve">, the existence of non-abelian free subgroups in quasinormal subgroups of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A83695">
        <w:rPr>
          <w:rFonts w:ascii="Times New Roman" w:hAnsi="Times New Roman" w:cs="Times New Roman"/>
          <w:color w:val="000000" w:themeColor="text1"/>
        </w:rPr>
        <w:t xml:space="preserve">, and describing the intersection graphs of quasinormal subgroups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GL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n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D</m:t>
                </m:r>
              </m:e>
            </m:d>
          </m:e>
        </m:d>
      </m:oMath>
      <w:r w:rsidRPr="00A83695">
        <w:rPr>
          <w:rFonts w:ascii="Times New Roman" w:hAnsi="Times New Roman" w:cs="Times New Roman"/>
          <w:color w:val="000000" w:themeColor="text1"/>
        </w:rPr>
        <w:t>.</w:t>
      </w:r>
    </w:p>
    <w:p w14:paraId="5353797B" w14:textId="77777777" w:rsidR="008D767E" w:rsidRPr="00A83695" w:rsidRDefault="00000000" w:rsidP="00E0249D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b/>
          <w:bCs/>
          <w:color w:val="000000" w:themeColor="text1"/>
        </w:rPr>
        <w:t>2.  NOVELTY OF THESIS</w:t>
      </w:r>
    </w:p>
    <w:p w14:paraId="4468410B" w14:textId="77777777" w:rsidR="008D767E" w:rsidRPr="00A83695" w:rsidRDefault="00000000" w:rsidP="00E0249D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color w:val="000000" w:themeColor="text1"/>
        </w:rPr>
        <w:t xml:space="preserve">Let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A83695">
        <w:rPr>
          <w:rFonts w:ascii="Times New Roman" w:hAnsi="Times New Roman" w:cs="Times New Roman"/>
          <w:color w:val="000000" w:themeColor="text1"/>
        </w:rPr>
        <w:t xml:space="preserve"> be a division ring with center </w:t>
      </w:r>
      <m:oMath>
        <m:r>
          <w:rPr>
            <w:rFonts w:ascii="Cambria Math" w:hAnsi="Cambria Math" w:cs="Times New Roman"/>
            <w:color w:val="000000" w:themeColor="text1"/>
          </w:rPr>
          <m:t>F</m:t>
        </m:r>
      </m:oMath>
      <w:r w:rsidRPr="00A83695">
        <w:rPr>
          <w:rFonts w:ascii="Times New Roman" w:hAnsi="Times New Roman" w:cs="Times New Roman"/>
          <w:color w:val="000000" w:themeColor="text1"/>
        </w:rPr>
        <w:t xml:space="preserve"> and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A83695">
        <w:rPr>
          <w:rFonts w:ascii="Times New Roman" w:hAnsi="Times New Roman" w:cs="Times New Roman"/>
          <w:color w:val="000000" w:themeColor="text1"/>
        </w:rPr>
        <w:t xml:space="preserve"> be a positive integer.</w:t>
      </w:r>
    </w:p>
    <w:p w14:paraId="6E942945" w14:textId="77777777" w:rsidR="008D767E" w:rsidRPr="00A83695" w:rsidRDefault="00000000" w:rsidP="00E0249D">
      <w:pPr>
        <w:pStyle w:val="BodyText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b/>
          <w:bCs/>
          <w:color w:val="000000" w:themeColor="text1"/>
        </w:rPr>
        <w:t xml:space="preserve">a. The existence of non-subnormal quasinormal subgroups of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</w:p>
    <w:p w14:paraId="450039F2" w14:textId="77777777" w:rsidR="008D767E" w:rsidRPr="00A83695" w:rsidRDefault="00000000" w:rsidP="00E0249D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If either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=</m:t>
        </m:r>
        <m:sSup>
          <m:sSupPr>
            <m:ctrlPr>
              <w:rPr>
                <w:rFonts w:ascii="Cambria Math" w:hAnsi="Cambria Math" w:cs="Times New Roman"/>
                <w:color w:val="000000" w:themeColor="text1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or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where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≥</m:t>
        </m:r>
        <m:r>
          <w:rPr>
            <w:rFonts w:ascii="Cambria Math" w:hAnsi="Cambria Math" w:cs="Times New Roman"/>
            <w:color w:val="000000" w:themeColor="text1"/>
          </w:rPr>
          <m:t>2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, then every quasinormal subgroup of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is normal.</w:t>
      </w:r>
    </w:p>
    <w:p w14:paraId="34BBD8C0" w14:textId="77777777" w:rsidR="008D767E" w:rsidRPr="00A83695" w:rsidRDefault="00000000" w:rsidP="00E0249D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i/>
          <w:iCs/>
          <w:color w:val="000000" w:themeColor="text1"/>
        </w:rPr>
        <w:t>There exists a division ring whose multiplicative group has non-subnormal quasinormal subgroups.</w:t>
      </w:r>
    </w:p>
    <w:p w14:paraId="2576FD71" w14:textId="77777777" w:rsidR="008D767E" w:rsidRPr="00A83695" w:rsidRDefault="00000000" w:rsidP="00E0249D">
      <w:pPr>
        <w:pStyle w:val="FirstParagraph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b/>
          <w:bCs/>
          <w:color w:val="000000" w:themeColor="text1"/>
        </w:rPr>
        <w:t xml:space="preserve">b. The existence of non-abelian free subgroups in quasinormal subgroups of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</w:p>
    <w:p w14:paraId="60E59AA9" w14:textId="77777777" w:rsidR="008D767E" w:rsidRPr="00A83695" w:rsidRDefault="00000000" w:rsidP="00E0249D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If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contains a non-abelian solvable subgroup, then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contains a non-abelian free subgroup.</w:t>
      </w:r>
    </w:p>
    <w:p w14:paraId="636B3197" w14:textId="77777777" w:rsidR="008D767E" w:rsidRPr="00A83695" w:rsidRDefault="00000000" w:rsidP="00E0249D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Let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be a quasinormal subgroup of </w:t>
      </w:r>
      <m:oMath>
        <m:sSup>
          <m:sSupPr>
            <m:ctrlPr>
              <w:rPr>
                <w:rFonts w:ascii="Cambria Math" w:hAnsi="Cambria Math" w:cs="Times New Roman"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. Assume that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satisfies one of the following conditions: (i)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is a weakly locally finite division ring; (ii) the center </w:t>
      </w:r>
      <m:oMath>
        <m:r>
          <w:rPr>
            <w:rFonts w:ascii="Cambria Math" w:hAnsi="Cambria Math" w:cs="Times New Roman"/>
            <w:color w:val="000000" w:themeColor="text1"/>
          </w:rPr>
          <m:t>F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of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is uncountable; (iii)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is a Mal’cev-Neumann division ring. If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is radical over a proper division subring, then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⊆</m:t>
        </m:r>
        <m:r>
          <w:rPr>
            <w:rFonts w:ascii="Cambria Math" w:hAnsi="Cambria Math" w:cs="Times New Roman"/>
            <w:color w:val="000000" w:themeColor="text1"/>
          </w:rPr>
          <m:t>F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225A52C9" w14:textId="77777777" w:rsidR="008D767E" w:rsidRPr="00A83695" w:rsidRDefault="00000000" w:rsidP="00E0249D">
      <w:pPr>
        <w:pStyle w:val="FirstParagraph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b/>
          <w:bCs/>
          <w:color w:val="000000" w:themeColor="text1"/>
        </w:rPr>
        <w:t xml:space="preserve">c. The intersection graphs of quasinormal subgroups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GL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n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D</m:t>
                </m:r>
              </m:e>
            </m:d>
          </m:e>
        </m:d>
      </m:oMath>
    </w:p>
    <w:p w14:paraId="7E26B631" w14:textId="77777777" w:rsidR="008D767E" w:rsidRPr="00A83695" w:rsidRDefault="00000000" w:rsidP="00E0249D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Let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be an arbitrary non-simple group. The diameter of the intersection graph of quasinormal subgroups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G</m:t>
            </m:r>
          </m:e>
        </m:d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of </w:t>
      </w:r>
      <m:oMath>
        <m:r>
          <w:rPr>
            <w:rFonts w:ascii="Cambria Math" w:hAnsi="Cambria Math" w:cs="Times New Roman"/>
            <w:color w:val="000000" w:themeColor="text1"/>
          </w:rPr>
          <m:t>G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 is </w:t>
      </w:r>
      <m:oMath>
        <m:r>
          <w:rPr>
            <w:rFonts w:ascii="Cambria Math" w:hAnsi="Cambria Math" w:cs="Times New Roman"/>
            <w:color w:val="000000" w:themeColor="text1"/>
          </w:rPr>
          <m:t>0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m:oMath>
        <m:r>
          <w:rPr>
            <w:rFonts w:ascii="Cambria Math" w:hAnsi="Cambria Math" w:cs="Times New Roman"/>
            <w:color w:val="000000" w:themeColor="text1"/>
          </w:rPr>
          <m:t>1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m:oMath>
        <m:r>
          <w:rPr>
            <w:rFonts w:ascii="Cambria Math" w:hAnsi="Cambria Math" w:cs="Times New Roman"/>
            <w:color w:val="000000" w:themeColor="text1"/>
          </w:rPr>
          <m:t>2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 xml:space="preserve">, or 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∞</m:t>
        </m:r>
      </m:oMath>
      <w:r w:rsidRPr="00A83695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2E287974" w14:textId="77777777" w:rsidR="008D767E" w:rsidRPr="00A83695" w:rsidRDefault="00000000" w:rsidP="00E0249D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color w:val="000000" w:themeColor="text1"/>
        </w:rPr>
        <w:t xml:space="preserve">Classifying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GL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D</m:t>
            </m:r>
          </m:e>
        </m:d>
      </m:oMath>
      <w:r w:rsidRPr="00A83695">
        <w:rPr>
          <w:rFonts w:ascii="Times New Roman" w:hAnsi="Times New Roman" w:cs="Times New Roman"/>
          <w:color w:val="000000" w:themeColor="text1"/>
        </w:rPr>
        <w:t xml:space="preserve">, where </w:t>
      </w:r>
      <m:oMath>
        <m:r>
          <w:rPr>
            <w:rFonts w:ascii="Cambria Math" w:hAnsi="Cambria Math" w:cs="Times New Roman"/>
            <w:color w:val="000000" w:themeColor="text1"/>
          </w:rPr>
          <m:t>n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≥</m:t>
        </m:r>
        <m:r>
          <w:rPr>
            <w:rFonts w:ascii="Cambria Math" w:hAnsi="Cambria Math" w:cs="Times New Roman"/>
            <w:color w:val="000000" w:themeColor="text1"/>
          </w:rPr>
          <m:t>2</m:t>
        </m:r>
      </m:oMath>
      <w:r w:rsidRPr="00A83695">
        <w:rPr>
          <w:rFonts w:ascii="Times New Roman" w:hAnsi="Times New Roman" w:cs="Times New Roman"/>
          <w:color w:val="000000" w:themeColor="text1"/>
        </w:rPr>
        <w:t xml:space="preserve">, depends on the diameter of </w:t>
      </w:r>
      <m:oMath>
        <m:sSub>
          <m:sSubPr>
            <m:ctrlPr>
              <w:rPr>
                <w:rFonts w:ascii="Cambria Math" w:hAnsi="Cambria Math" w:cs="Times New Roman"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q</m:t>
            </m:r>
          </m:sub>
        </m:sSub>
        <m:d>
          <m:dPr>
            <m:ctrlPr>
              <w:rPr>
                <w:rFonts w:ascii="Cambria Math" w:hAnsi="Cambria Math" w:cs="Times New Roman"/>
                <w:color w:val="000000" w:themeColor="text1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</w:rPr>
                  <m:t>GL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n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D</m:t>
                </m:r>
              </m:e>
            </m:d>
          </m:e>
        </m:d>
      </m:oMath>
      <w:r w:rsidRPr="00A83695">
        <w:rPr>
          <w:rFonts w:ascii="Times New Roman" w:hAnsi="Times New Roman" w:cs="Times New Roman"/>
          <w:color w:val="000000" w:themeColor="text1"/>
        </w:rPr>
        <w:t>.</w:t>
      </w:r>
    </w:p>
    <w:p w14:paraId="61C81029" w14:textId="77777777" w:rsidR="008D767E" w:rsidRPr="00A83695" w:rsidRDefault="00000000" w:rsidP="00E0249D">
      <w:pPr>
        <w:pStyle w:val="FirstParagraph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b/>
          <w:bCs/>
          <w:color w:val="000000" w:themeColor="text1"/>
        </w:rPr>
        <w:lastRenderedPageBreak/>
        <w:t>3.  APPLICATIONS/ APPLICABILITY/ PERSPECTIVE</w:t>
      </w:r>
    </w:p>
    <w:p w14:paraId="5320D780" w14:textId="77777777" w:rsidR="008D767E" w:rsidRPr="00A83695" w:rsidRDefault="00000000" w:rsidP="00E0249D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color w:val="000000" w:themeColor="text1"/>
        </w:rPr>
        <w:t>We will continue studying quasinormal subgroups in division rings.</w:t>
      </w:r>
    </w:p>
    <w:p w14:paraId="2DF824D7" w14:textId="77777777" w:rsidR="008D767E" w:rsidRPr="00960F5E" w:rsidRDefault="00000000" w:rsidP="00E0249D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A83695">
        <w:rPr>
          <w:rFonts w:ascii="Times New Roman" w:hAnsi="Times New Roman" w:cs="Times New Roman"/>
          <w:color w:val="000000" w:themeColor="text1"/>
        </w:rPr>
        <w:t>We will continue studying quasinormal subgroups of the multiplicative group of other algebras, for instance, group algebras.</w:t>
      </w:r>
    </w:p>
    <w:p w14:paraId="2E54488A" w14:textId="77777777" w:rsidR="00A57680" w:rsidRPr="00960F5E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774"/>
      </w:tblGrid>
      <w:tr w:rsidR="00A57680" w14:paraId="61653EE2" w14:textId="77777777" w:rsidTr="00A57680">
        <w:trPr>
          <w:jc w:val="center"/>
        </w:trPr>
        <w:tc>
          <w:tcPr>
            <w:tcW w:w="4774" w:type="dxa"/>
          </w:tcPr>
          <w:p w14:paraId="0447B134" w14:textId="77777777" w:rsidR="00A57680" w:rsidRDefault="00A57680" w:rsidP="00A57680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0F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SUPERVISOR</w:t>
            </w:r>
          </w:p>
          <w:p w14:paraId="6BCD9043" w14:textId="77777777" w:rsidR="00A57680" w:rsidRDefault="00A57680" w:rsidP="00FB72CF">
            <w:pPr>
              <w:pStyle w:val="BodyTex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4A96A640" w14:textId="77777777" w:rsidR="00A57680" w:rsidRPr="00960F5E" w:rsidRDefault="00A57680" w:rsidP="00A57680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77F674" w14:textId="4D65DBC6" w:rsidR="00A57680" w:rsidRPr="00A57680" w:rsidRDefault="00A57680" w:rsidP="00A57680">
            <w:pPr>
              <w:pStyle w:val="First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7680">
              <w:rPr>
                <w:rFonts w:ascii="Times New Roman" w:hAnsi="Times New Roman" w:cs="Times New Roman"/>
                <w:color w:val="000000" w:themeColor="text1"/>
              </w:rPr>
              <w:t>Assoc. Prof. Dr. Mai Hoàng Biên</w:t>
            </w:r>
          </w:p>
        </w:tc>
        <w:tc>
          <w:tcPr>
            <w:tcW w:w="4774" w:type="dxa"/>
          </w:tcPr>
          <w:p w14:paraId="5EFFCCE1" w14:textId="77777777" w:rsidR="00A57680" w:rsidRPr="00960F5E" w:rsidRDefault="00A57680" w:rsidP="00A57680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0F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PhD STUDENT</w:t>
            </w:r>
          </w:p>
          <w:p w14:paraId="37468450" w14:textId="77777777" w:rsidR="00A57680" w:rsidRDefault="00A57680" w:rsidP="00FB72CF">
            <w:pPr>
              <w:pStyle w:val="FirstParagrap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FEBAC6" w14:textId="77777777" w:rsidR="00A57680" w:rsidRDefault="00A57680" w:rsidP="00A57680">
            <w:pPr>
              <w:pStyle w:val="First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368A51" w14:textId="274EC595" w:rsidR="00A57680" w:rsidRPr="00A57680" w:rsidRDefault="00A57680" w:rsidP="00A57680">
            <w:pPr>
              <w:pStyle w:val="First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7680">
              <w:rPr>
                <w:rFonts w:ascii="Times New Roman" w:hAnsi="Times New Roman" w:cs="Times New Roman"/>
                <w:color w:val="000000" w:themeColor="text1"/>
              </w:rPr>
              <w:t>Lê Quí Danh</w:t>
            </w:r>
          </w:p>
        </w:tc>
      </w:tr>
      <w:tr w:rsidR="00A57680" w14:paraId="226C2D7F" w14:textId="77777777" w:rsidTr="00A57680">
        <w:trPr>
          <w:jc w:val="center"/>
        </w:trPr>
        <w:tc>
          <w:tcPr>
            <w:tcW w:w="9548" w:type="dxa"/>
            <w:gridSpan w:val="2"/>
          </w:tcPr>
          <w:p w14:paraId="32BCA832" w14:textId="77777777" w:rsidR="003E5CC7" w:rsidRDefault="003E5CC7" w:rsidP="00A57680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3568C0E" w14:textId="4AF67D8F" w:rsidR="00A57680" w:rsidRPr="00960F5E" w:rsidRDefault="00060AC8" w:rsidP="00A57680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0AC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CONFIRMATION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A57680" w:rsidRPr="00960F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UNIVERSITY OF SCIENCE</w:t>
            </w:r>
          </w:p>
          <w:p w14:paraId="661DDB1F" w14:textId="0A47D9B8" w:rsidR="00A57680" w:rsidRDefault="00A57680" w:rsidP="00A57680">
            <w:pPr>
              <w:pStyle w:val="First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60F5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PRESIDENT</w:t>
            </w:r>
          </w:p>
        </w:tc>
      </w:tr>
    </w:tbl>
    <w:p w14:paraId="23AA0FB1" w14:textId="1E2FE441" w:rsidR="008D767E" w:rsidRPr="00960F5E" w:rsidRDefault="008D767E">
      <w:pPr>
        <w:pStyle w:val="FirstParagraph"/>
        <w:rPr>
          <w:rFonts w:ascii="Times New Roman" w:hAnsi="Times New Roman" w:cs="Times New Roman"/>
          <w:color w:val="000000" w:themeColor="text1"/>
        </w:rPr>
      </w:pPr>
    </w:p>
    <w:p w14:paraId="0E4D285C" w14:textId="2AD3393D" w:rsidR="008D767E" w:rsidRPr="00960F5E" w:rsidRDefault="008D767E">
      <w:pPr>
        <w:pStyle w:val="BodyText"/>
        <w:rPr>
          <w:rFonts w:ascii="Times New Roman" w:hAnsi="Times New Roman" w:cs="Times New Roman"/>
          <w:color w:val="000000" w:themeColor="text1"/>
        </w:rPr>
      </w:pPr>
    </w:p>
    <w:p w14:paraId="4111FD1B" w14:textId="77777777" w:rsidR="008D767E" w:rsidRPr="00960F5E" w:rsidRDefault="00000000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13972ED5" w14:textId="42FC2AB9" w:rsidR="008D767E" w:rsidRPr="00960F5E" w:rsidRDefault="008D767E">
      <w:pPr>
        <w:pStyle w:val="BodyText"/>
        <w:rPr>
          <w:rFonts w:ascii="Times New Roman" w:hAnsi="Times New Roman" w:cs="Times New Roman"/>
          <w:color w:val="000000" w:themeColor="text1"/>
        </w:rPr>
      </w:pPr>
    </w:p>
    <w:p w14:paraId="29EC6F02" w14:textId="77777777" w:rsidR="008D767E" w:rsidRPr="00960F5E" w:rsidRDefault="00000000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6E6B5A18" w14:textId="77777777" w:rsidR="008D767E" w:rsidRPr="00960F5E" w:rsidRDefault="00000000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60F5E">
        <w:rPr>
          <w:rFonts w:ascii="Times New Roman" w:hAnsi="Times New Roman" w:cs="Times New Roman"/>
          <w:color w:val="000000" w:themeColor="text1"/>
        </w:rPr>
        <w:t> </w:t>
      </w:r>
    </w:p>
    <w:p w14:paraId="0A950E04" w14:textId="62A23DD6" w:rsidR="008D767E" w:rsidRPr="00960F5E" w:rsidRDefault="008D767E">
      <w:pPr>
        <w:pStyle w:val="BodyText"/>
        <w:rPr>
          <w:rFonts w:ascii="Times New Roman" w:hAnsi="Times New Roman" w:cs="Times New Roman"/>
          <w:color w:val="000000" w:themeColor="text1"/>
        </w:rPr>
      </w:pPr>
    </w:p>
    <w:sectPr w:rsidR="008D767E" w:rsidRPr="00960F5E" w:rsidSect="00D76080">
      <w:pgSz w:w="11906" w:h="16838" w:code="9"/>
      <w:pgMar w:top="1418" w:right="1134" w:bottom="1134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C1D7E" w14:textId="77777777" w:rsidR="00C17D04" w:rsidRDefault="00C17D04">
      <w:pPr>
        <w:spacing w:after="0"/>
      </w:pPr>
      <w:r>
        <w:separator/>
      </w:r>
    </w:p>
  </w:endnote>
  <w:endnote w:type="continuationSeparator" w:id="0">
    <w:p w14:paraId="0D98E75A" w14:textId="77777777" w:rsidR="00C17D04" w:rsidRDefault="00C17D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32D06" w14:textId="77777777" w:rsidR="00C17D04" w:rsidRDefault="00C17D04">
      <w:r>
        <w:separator/>
      </w:r>
    </w:p>
  </w:footnote>
  <w:footnote w:type="continuationSeparator" w:id="0">
    <w:p w14:paraId="655BD41F" w14:textId="77777777" w:rsidR="00C17D04" w:rsidRDefault="00C17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528836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B8A0771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201"/>
    <w:multiLevelType w:val="multilevel"/>
    <w:tmpl w:val="BD480140"/>
    <w:lvl w:ilvl="0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 w16cid:durableId="265160063">
    <w:abstractNumId w:val="0"/>
  </w:num>
  <w:num w:numId="2" w16cid:durableId="1292832291">
    <w:abstractNumId w:val="2"/>
  </w:num>
  <w:num w:numId="3" w16cid:durableId="7456176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54051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0989544">
    <w:abstractNumId w:val="1"/>
  </w:num>
  <w:num w:numId="6" w16cid:durableId="17611705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28282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37925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6289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767E"/>
    <w:rsid w:val="00060AC8"/>
    <w:rsid w:val="000F11ED"/>
    <w:rsid w:val="002B4273"/>
    <w:rsid w:val="003E5CC7"/>
    <w:rsid w:val="00637C38"/>
    <w:rsid w:val="00722D41"/>
    <w:rsid w:val="00734221"/>
    <w:rsid w:val="00806F1B"/>
    <w:rsid w:val="008D767E"/>
    <w:rsid w:val="00960F5E"/>
    <w:rsid w:val="00A57680"/>
    <w:rsid w:val="00A83695"/>
    <w:rsid w:val="00C17D04"/>
    <w:rsid w:val="00CA3B9D"/>
    <w:rsid w:val="00D76080"/>
    <w:rsid w:val="00E0249D"/>
    <w:rsid w:val="00EB44BF"/>
    <w:rsid w:val="00FB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C4B1F"/>
  <w15:docId w15:val="{804D8A2E-F63B-4841-B2F6-70C40E337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722D4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NHÓM CON TỰA CHUẨN TẮC TRONG ĐẠI SỐ</dc:title>
  <dc:creator>Lê Quí Danh</dc:creator>
  <cp:keywords/>
  <cp:lastModifiedBy>Lê Quí Danh</cp:lastModifiedBy>
  <cp:revision>15</cp:revision>
  <cp:lastPrinted>2023-07-26T15:45:00Z</cp:lastPrinted>
  <dcterms:created xsi:type="dcterms:W3CDTF">2023-07-26T15:26:00Z</dcterms:created>
  <dcterms:modified xsi:type="dcterms:W3CDTF">2023-08-02T05:21:00Z</dcterms:modified>
</cp:coreProperties>
</file>