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0FDBE" w14:textId="430FD776" w:rsidR="00E478B2" w:rsidRPr="008A1790" w:rsidRDefault="00E478B2" w:rsidP="00E478B2">
      <w:pPr>
        <w:jc w:val="center"/>
        <w:rPr>
          <w:b/>
          <w:bCs/>
          <w:sz w:val="28"/>
          <w:szCs w:val="28"/>
        </w:rPr>
      </w:pPr>
      <w:bookmarkStart w:id="0" w:name="_Hlk40277377"/>
      <w:r>
        <w:rPr>
          <w:b/>
          <w:bCs/>
          <w:sz w:val="28"/>
          <w:szCs w:val="28"/>
        </w:rPr>
        <w:t>TÓM TẮT</w:t>
      </w:r>
      <w:r w:rsidRPr="008A1790">
        <w:rPr>
          <w:b/>
          <w:bCs/>
          <w:sz w:val="28"/>
          <w:szCs w:val="28"/>
        </w:rPr>
        <w:t xml:space="preserve"> THÔNG TIN</w:t>
      </w:r>
      <w:r>
        <w:rPr>
          <w:b/>
          <w:bCs/>
          <w:sz w:val="28"/>
          <w:szCs w:val="28"/>
        </w:rPr>
        <w:t xml:space="preserve"> VỀ</w:t>
      </w:r>
      <w:r w:rsidRPr="008A1790">
        <w:rPr>
          <w:b/>
          <w:bCs/>
          <w:sz w:val="28"/>
          <w:szCs w:val="28"/>
        </w:rPr>
        <w:t xml:space="preserve"> </w:t>
      </w:r>
      <w:r>
        <w:rPr>
          <w:b/>
          <w:bCs/>
          <w:sz w:val="28"/>
          <w:szCs w:val="28"/>
        </w:rPr>
        <w:t>LUẬN ÁN (THESIS INFORMATION)</w:t>
      </w:r>
    </w:p>
    <w:p w14:paraId="7942505B" w14:textId="77777777" w:rsidR="00E478B2" w:rsidRDefault="00E478B2" w:rsidP="00E478B2">
      <w:pPr>
        <w:jc w:val="both"/>
        <w:rPr>
          <w:u w:val="single"/>
        </w:rPr>
      </w:pPr>
    </w:p>
    <w:p w14:paraId="42396189" w14:textId="59922931" w:rsidR="00E478B2" w:rsidRPr="007E51E9" w:rsidRDefault="00E478B2" w:rsidP="00E1560D">
      <w:pPr>
        <w:jc w:val="both"/>
      </w:pPr>
      <w:r w:rsidRPr="007E51E9">
        <w:t xml:space="preserve">Tên đề tài luận án: </w:t>
      </w:r>
      <w:r w:rsidR="00CA5969" w:rsidRPr="007E51E9">
        <w:t>NGHIÊN CỨU BIỂU DIỄN CẤU TRÚC ĐỒ THỊ VÀ ỨNG DỤNG</w:t>
      </w:r>
    </w:p>
    <w:p w14:paraId="2E5F9A0A" w14:textId="398EC1F1" w:rsidR="00E478B2" w:rsidRPr="007E51E9" w:rsidRDefault="00E478B2" w:rsidP="00E1560D">
      <w:pPr>
        <w:jc w:val="both"/>
      </w:pPr>
      <w:r w:rsidRPr="007E51E9">
        <w:t>Ngành:</w:t>
      </w:r>
      <w:r w:rsidR="00CA5969" w:rsidRPr="007E51E9">
        <w:t xml:space="preserve"> Khoa học máy tính</w:t>
      </w:r>
    </w:p>
    <w:p w14:paraId="24A54DDF" w14:textId="68F7AFB4" w:rsidR="00E478B2" w:rsidRPr="007E51E9" w:rsidRDefault="00E478B2" w:rsidP="00E1560D">
      <w:pPr>
        <w:jc w:val="both"/>
      </w:pPr>
      <w:r w:rsidRPr="007E51E9">
        <w:t>Mã số ngành:</w:t>
      </w:r>
      <w:r w:rsidR="00CA5969" w:rsidRPr="007E51E9">
        <w:t xml:space="preserve"> </w:t>
      </w:r>
      <w:r w:rsidR="00A061A6" w:rsidRPr="007E51E9">
        <w:t>9480101</w:t>
      </w:r>
    </w:p>
    <w:p w14:paraId="74A92E7D" w14:textId="0BEA55D9" w:rsidR="00E478B2" w:rsidRPr="007E51E9" w:rsidRDefault="00E478B2" w:rsidP="00E1560D">
      <w:pPr>
        <w:jc w:val="both"/>
      </w:pPr>
      <w:r w:rsidRPr="007E51E9">
        <w:t>Họ tên nghiên cứu sinh:</w:t>
      </w:r>
      <w:r w:rsidR="00A061A6" w:rsidRPr="007E51E9">
        <w:t xml:space="preserve"> Hồ Thị Thanh Tuyến</w:t>
      </w:r>
    </w:p>
    <w:p w14:paraId="19696062" w14:textId="792232F2" w:rsidR="00E478B2" w:rsidRPr="007E51E9" w:rsidRDefault="00E478B2" w:rsidP="00E1560D">
      <w:pPr>
        <w:jc w:val="both"/>
      </w:pPr>
      <w:r w:rsidRPr="007E51E9">
        <w:t>Khóa đào tạo:</w:t>
      </w:r>
      <w:r w:rsidR="00A061A6" w:rsidRPr="007E51E9">
        <w:t xml:space="preserve"> 2020</w:t>
      </w:r>
    </w:p>
    <w:p w14:paraId="7AA34386" w14:textId="5F8E1694" w:rsidR="00E478B2" w:rsidRPr="007E51E9" w:rsidRDefault="00E478B2" w:rsidP="00E1560D">
      <w:pPr>
        <w:jc w:val="both"/>
      </w:pPr>
      <w:r w:rsidRPr="007E51E9">
        <w:t xml:space="preserve">Người hướng dẫn khoa học: </w:t>
      </w:r>
      <w:r w:rsidR="00A061A6" w:rsidRPr="007E51E9">
        <w:t>GS. TS. Lê Hoài Bắc</w:t>
      </w:r>
    </w:p>
    <w:p w14:paraId="64626729" w14:textId="77777777" w:rsidR="00E478B2" w:rsidRPr="007E51E9" w:rsidRDefault="00E478B2" w:rsidP="00E1560D">
      <w:pPr>
        <w:jc w:val="both"/>
      </w:pPr>
      <w:r w:rsidRPr="007E51E9">
        <w:t xml:space="preserve">Cơ sở đào tạo: Trường Đại học Khoa học Tự nhiên, ĐHQG.HCM </w:t>
      </w:r>
    </w:p>
    <w:p w14:paraId="3917326E" w14:textId="77777777" w:rsidR="00E1560D" w:rsidRDefault="00E1560D" w:rsidP="00E478B2">
      <w:pPr>
        <w:jc w:val="both"/>
        <w:rPr>
          <w:b/>
          <w:bCs/>
        </w:rPr>
      </w:pPr>
    </w:p>
    <w:p w14:paraId="150B0C36" w14:textId="58AE7DA6" w:rsidR="00E478B2" w:rsidRDefault="00E478B2" w:rsidP="00E478B2">
      <w:pPr>
        <w:jc w:val="both"/>
      </w:pPr>
      <w:r w:rsidRPr="001F5B03">
        <w:rPr>
          <w:b/>
          <w:bCs/>
        </w:rPr>
        <w:t>1. TÓM TẮT NỘI DUNG LUẬN ÁN</w:t>
      </w:r>
      <w:r w:rsidRPr="00E76FFA">
        <w:t>:</w:t>
      </w:r>
    </w:p>
    <w:p w14:paraId="0C07C338" w14:textId="248B3CC0" w:rsidR="007E51E9" w:rsidRPr="007E51E9" w:rsidRDefault="007E51E9" w:rsidP="007E51E9">
      <w:pPr>
        <w:jc w:val="both"/>
      </w:pPr>
      <w:r w:rsidRPr="007E51E9">
        <w:t>Dữ liệu đồ thị biểu diễn</w:t>
      </w:r>
      <w:r w:rsidR="008C029B">
        <w:t xml:space="preserve"> </w:t>
      </w:r>
      <w:r w:rsidRPr="007E51E9">
        <w:t>phù hợp với nhiều bài toán như phân tích mạng xã hội, dự đoán liên kết và phân lớp phân tử. Tuy nhiên, đồ thị thường khác nhau về kích thước, cấu trúc và đặc trưng</w:t>
      </w:r>
      <w:r w:rsidR="00FD78F1">
        <w:t>. Điều này</w:t>
      </w:r>
      <w:r w:rsidRPr="007E51E9">
        <w:t xml:space="preserve"> khiến việc khai thác đồng thời thông tin đặc trưng và thông tin cấu trúc trở thành một thách thức.</w:t>
      </w:r>
      <w:r w:rsidR="00FD78F1">
        <w:t xml:space="preserve"> </w:t>
      </w:r>
      <w:r w:rsidRPr="007E51E9">
        <w:t>Mạng nơ ron đồ thị (GNN) được sử dụng rộng rãi để học biểu diễn đồ thị và đã có ứng dụng trong hóa sinh, y sinh và nhiều lĩnh vực khác. Tuy vậy, việc rút trích cấu trúc vẫn thường phụ thuộc vào kiến thức chuyên gia</w:t>
      </w:r>
      <w:r w:rsidR="00FD78F1">
        <w:t xml:space="preserve"> bên cạnh đó</w:t>
      </w:r>
      <w:r w:rsidRPr="007E51E9">
        <w:t xml:space="preserve"> khả năng giải thích của GNN </w:t>
      </w:r>
      <w:r w:rsidR="00FD78F1">
        <w:t xml:space="preserve">vẫn </w:t>
      </w:r>
      <w:r w:rsidRPr="007E51E9">
        <w:t xml:space="preserve">còn hạn chế. </w:t>
      </w:r>
      <w:r w:rsidR="00CD6330">
        <w:t xml:space="preserve">Những </w:t>
      </w:r>
      <w:r w:rsidRPr="007E51E9">
        <w:t xml:space="preserve">hạn chế </w:t>
      </w:r>
      <w:r w:rsidR="00CD6330">
        <w:t>trên</w:t>
      </w:r>
      <w:r w:rsidRPr="007E51E9">
        <w:t xml:space="preserve"> đặt ra yêu cầu phát triển các phương pháp vừa tự động học cấu trúc vừa có thể giải thích kết quả.</w:t>
      </w:r>
    </w:p>
    <w:p w14:paraId="20D8F5B7" w14:textId="77777777" w:rsidR="007E51E9" w:rsidRPr="007E51E9" w:rsidRDefault="007E51E9" w:rsidP="007E51E9">
      <w:pPr>
        <w:jc w:val="both"/>
      </w:pPr>
      <w:r w:rsidRPr="007E51E9">
        <w:t>Từ đó, luận án xác định những hạn chế của các phương pháp học cấu trúc đồ thị hiện tại bao gồm:</w:t>
      </w:r>
    </w:p>
    <w:p w14:paraId="3E573410" w14:textId="77777777" w:rsidR="007E51E9" w:rsidRPr="007E51E9" w:rsidRDefault="007E51E9" w:rsidP="007E51E9">
      <w:pPr>
        <w:numPr>
          <w:ilvl w:val="0"/>
          <w:numId w:val="15"/>
        </w:numPr>
        <w:jc w:val="both"/>
      </w:pPr>
      <w:r w:rsidRPr="007E51E9">
        <w:t>Vấn đề 1: Thiếu tính tự động trong việc rút trích và học thông tin cấu trúc đồ thị.</w:t>
      </w:r>
    </w:p>
    <w:p w14:paraId="327527B3" w14:textId="77777777" w:rsidR="007E51E9" w:rsidRPr="007E51E9" w:rsidRDefault="007E51E9" w:rsidP="007E51E9">
      <w:pPr>
        <w:numPr>
          <w:ilvl w:val="0"/>
          <w:numId w:val="15"/>
        </w:numPr>
        <w:jc w:val="both"/>
      </w:pPr>
      <w:r w:rsidRPr="007E51E9">
        <w:t>Vấn đề 2: Chưa khai thác mối quan hệ tương tác giữa motif và đồ thị.</w:t>
      </w:r>
    </w:p>
    <w:p w14:paraId="5380C85B" w14:textId="77777777" w:rsidR="007E51E9" w:rsidRPr="007E51E9" w:rsidRDefault="007E51E9" w:rsidP="007E51E9">
      <w:pPr>
        <w:numPr>
          <w:ilvl w:val="0"/>
          <w:numId w:val="15"/>
        </w:numPr>
        <w:jc w:val="both"/>
      </w:pPr>
      <w:r w:rsidRPr="007E51E9">
        <w:t>Vấn đề 3: Khả năng giải thích còn hạn chế.</w:t>
      </w:r>
    </w:p>
    <w:p w14:paraId="0E932C18" w14:textId="77777777" w:rsidR="007E51E9" w:rsidRPr="007E51E9" w:rsidRDefault="007E51E9" w:rsidP="007E51E9">
      <w:pPr>
        <w:jc w:val="both"/>
      </w:pPr>
      <w:r w:rsidRPr="007E51E9">
        <w:t>Để giải quyết các vấn đề trên, luận án thực hiện các nghiên cứu sau:</w:t>
      </w:r>
    </w:p>
    <w:p w14:paraId="0210B790" w14:textId="1B2D871A" w:rsidR="007E51E9" w:rsidRPr="007E51E9" w:rsidRDefault="007E51E9" w:rsidP="007E51E9">
      <w:pPr>
        <w:jc w:val="both"/>
      </w:pPr>
      <w:r w:rsidRPr="007E51E9">
        <w:t>a) Đề xuất mô hình tự động học motif đặc trưng từ dữ liệu đồ thị, nhằm giải quyết vấn đề 1;</w:t>
      </w:r>
      <w:r w:rsidR="00285C5D">
        <w:t xml:space="preserve"> </w:t>
      </w:r>
      <w:r w:rsidRPr="007E51E9">
        <w:t>b) Nghiên cứu và phát triển trình giải thích đồ thị dựa trên giá trị Shapley trong không gian nhúng, nhằm giải quyết vấn đề 3;</w:t>
      </w:r>
      <w:r w:rsidR="00285C5D">
        <w:t xml:space="preserve"> </w:t>
      </w:r>
      <w:r w:rsidRPr="007E51E9">
        <w:t>c) Kế thừa, cải tiến và mở rộng mô hình ở (a) bằng cách khai thác tương tác motif–đồ thị; đồng thời áp dụng trình giải thích ở (b) để giải thích quá trình học biểu diễn đồ thị, nhằm giải quyết các vấn đề 1, 2 và 3.</w:t>
      </w:r>
    </w:p>
    <w:p w14:paraId="565EBBE5" w14:textId="77777777" w:rsidR="007E51E9" w:rsidRPr="007E51E9" w:rsidRDefault="007E51E9" w:rsidP="007E51E9">
      <w:pPr>
        <w:jc w:val="both"/>
      </w:pPr>
      <w:r w:rsidRPr="007E51E9">
        <w:t>Mỗi nghiên cứu được thử nghiệm trên các bộ dữ liệu chuẩn và so sánh với các phương pháp tiêu biểu tại thời điểm thực hiện để đánh giá hiệu quả.</w:t>
      </w:r>
    </w:p>
    <w:p w14:paraId="7825561F" w14:textId="77777777" w:rsidR="00E478B2" w:rsidRPr="00E76FFA" w:rsidRDefault="00E478B2" w:rsidP="00E478B2">
      <w:pPr>
        <w:jc w:val="both"/>
      </w:pPr>
      <w:r w:rsidRPr="001F5B03">
        <w:rPr>
          <w:b/>
          <w:bCs/>
        </w:rPr>
        <w:t>2. NHỮNG KẾT QUẢ MỚI CỦA LUẬN ÁN</w:t>
      </w:r>
      <w:r w:rsidRPr="00E76FFA">
        <w:t>:</w:t>
      </w:r>
    </w:p>
    <w:p w14:paraId="1005C26B" w14:textId="77777777" w:rsidR="000D2789" w:rsidRPr="00E1560D" w:rsidRDefault="000D2789" w:rsidP="000D2789">
      <w:pPr>
        <w:ind w:left="360"/>
        <w:jc w:val="both"/>
      </w:pPr>
      <w:r w:rsidRPr="00E1560D">
        <w:t>Luận án rút ra ba kết quả chính sau:</w:t>
      </w:r>
    </w:p>
    <w:p w14:paraId="48003FA3" w14:textId="5DAAC7F2" w:rsidR="000D2789" w:rsidRPr="00E1560D" w:rsidRDefault="00D63228" w:rsidP="001B6E3B">
      <w:pPr>
        <w:numPr>
          <w:ilvl w:val="0"/>
          <w:numId w:val="5"/>
        </w:numPr>
        <w:tabs>
          <w:tab w:val="clear" w:pos="720"/>
          <w:tab w:val="num" w:pos="450"/>
        </w:tabs>
        <w:ind w:left="180" w:firstLine="0"/>
        <w:jc w:val="both"/>
      </w:pPr>
      <w:r w:rsidRPr="00E1560D">
        <w:rPr>
          <w:b/>
          <w:bCs/>
        </w:rPr>
        <w:t xml:space="preserve">Mô hình học </w:t>
      </w:r>
      <w:r w:rsidR="001067F4" w:rsidRPr="00E1560D">
        <w:rPr>
          <w:b/>
          <w:bCs/>
        </w:rPr>
        <w:t xml:space="preserve">biểu diễn </w:t>
      </w:r>
      <w:r w:rsidRPr="00E1560D">
        <w:rPr>
          <w:b/>
          <w:bCs/>
        </w:rPr>
        <w:t xml:space="preserve">đồ thị </w:t>
      </w:r>
      <w:r w:rsidR="000D2789" w:rsidRPr="00E1560D">
        <w:rPr>
          <w:b/>
          <w:bCs/>
        </w:rPr>
        <w:t>NemoNet:</w:t>
      </w:r>
      <w:r w:rsidR="000D2789" w:rsidRPr="00E1560D">
        <w:t xml:space="preserve"> </w:t>
      </w:r>
      <w:r w:rsidR="00985536" w:rsidRPr="00E1560D">
        <w:t xml:space="preserve">Mô hình NemoNet đạt hiệu suất tốt </w:t>
      </w:r>
      <w:r w:rsidR="004218D1" w:rsidRPr="00E1560D">
        <w:t xml:space="preserve">hơn </w:t>
      </w:r>
      <w:r w:rsidR="00985536" w:rsidRPr="00E1560D">
        <w:t>trên hầu hết các tập dữ liệu chuẩn khi so sánh với các phương pháp tiên tiến khác.</w:t>
      </w:r>
      <w:r w:rsidR="004218D1" w:rsidRPr="00E1560D">
        <w:t xml:space="preserve"> </w:t>
      </w:r>
      <w:r w:rsidR="005E5626" w:rsidRPr="00E1560D">
        <w:t>Cụ thể t</w:t>
      </w:r>
      <w:r w:rsidR="000D2789" w:rsidRPr="00E1560D">
        <w:t>rên MUTAG và PTC, biến thể NemoNet sử dụng đồng thời đặc trưng đỉnh và cạnh đạt độ chính xác lần lượt là 88,89 ± 5,92% và 60,75 ± 4,77%. So với biến thể chỉ sử dụng đặc trưng đỉnh, kết quả tăng tương ứng 1,64</w:t>
      </w:r>
      <w:r w:rsidR="004218D1" w:rsidRPr="00E1560D">
        <w:t xml:space="preserve"> %</w:t>
      </w:r>
      <w:r w:rsidR="000D2789" w:rsidRPr="00E1560D">
        <w:t xml:space="preserve"> và 3,73</w:t>
      </w:r>
      <w:r w:rsidR="004218D1" w:rsidRPr="00E1560D">
        <w:t>%</w:t>
      </w:r>
      <w:r w:rsidR="000D2789" w:rsidRPr="00E1560D">
        <w:t xml:space="preserve">. Trong các phương pháp được so sánh, biến thể này đạt độ chính xác cao nhất trên MUTAG và PTC. </w:t>
      </w:r>
      <w:r w:rsidRPr="00E1560D">
        <w:t>T</w:t>
      </w:r>
      <w:r w:rsidR="000D2789" w:rsidRPr="00E1560D">
        <w:t>rên</w:t>
      </w:r>
      <w:r w:rsidRPr="00E1560D">
        <w:t xml:space="preserve"> tập</w:t>
      </w:r>
      <w:r w:rsidR="000D2789" w:rsidRPr="00E1560D">
        <w:t xml:space="preserve"> D&amp;D, NemoNet sử dụng đặc trưng đỉnh đạt 73,76 ± 2,86%</w:t>
      </w:r>
      <w:r w:rsidR="00E178F5" w:rsidRPr="00E1560D">
        <w:t xml:space="preserve"> và</w:t>
      </w:r>
      <w:r w:rsidR="000D2789" w:rsidRPr="00E1560D">
        <w:t xml:space="preserve"> xếp thứ hai. </w:t>
      </w:r>
      <w:r w:rsidR="00FA3631" w:rsidRPr="00E1560D">
        <w:t xml:space="preserve">Điều này </w:t>
      </w:r>
      <w:r w:rsidR="009335D8" w:rsidRPr="00E1560D">
        <w:t xml:space="preserve">thể hiện </w:t>
      </w:r>
      <w:r w:rsidR="00FA3631" w:rsidRPr="00E1560D">
        <w:t xml:space="preserve">mô hình đề xuất có khả năng khai thác thông tin từ cạnh một cách hiệu quả. </w:t>
      </w:r>
      <w:r w:rsidR="000D2789" w:rsidRPr="00E1560D">
        <w:t>Phân tích trên</w:t>
      </w:r>
      <w:r w:rsidR="00FA3631" w:rsidRPr="00E1560D">
        <w:t xml:space="preserve"> tập dữ liệu</w:t>
      </w:r>
      <w:r w:rsidR="000D2789" w:rsidRPr="00E1560D">
        <w:t xml:space="preserve"> MUTAG cũng cho thấy các bộ lọc motif đã học tạo tín hiệu khác nhau giữa các lớp đồ thị [CT01].</w:t>
      </w:r>
    </w:p>
    <w:p w14:paraId="4C9635F8" w14:textId="02A1A46B" w:rsidR="000D2789" w:rsidRPr="00E1560D" w:rsidRDefault="009335D8" w:rsidP="001B6E3B">
      <w:pPr>
        <w:numPr>
          <w:ilvl w:val="0"/>
          <w:numId w:val="5"/>
        </w:numPr>
        <w:tabs>
          <w:tab w:val="clear" w:pos="720"/>
          <w:tab w:val="num" w:pos="450"/>
        </w:tabs>
        <w:ind w:left="180" w:firstLine="0"/>
        <w:jc w:val="both"/>
      </w:pPr>
      <w:r w:rsidRPr="00E1560D">
        <w:rPr>
          <w:b/>
          <w:bCs/>
        </w:rPr>
        <w:t xml:space="preserve">Trình giải thích đồ thị </w:t>
      </w:r>
      <w:r w:rsidR="000D2789" w:rsidRPr="00E1560D">
        <w:rPr>
          <w:b/>
          <w:bCs/>
        </w:rPr>
        <w:t>SEGE:</w:t>
      </w:r>
      <w:r w:rsidR="000D2789" w:rsidRPr="00E1560D">
        <w:t xml:space="preserve"> </w:t>
      </w:r>
      <w:r w:rsidR="00AD3F69" w:rsidRPr="00E1560D">
        <w:t xml:space="preserve">là trình giải thích đồ thị độc lập mô hình (model-agnostic) dựa trên giá trị Shapley và kế thừa ý tưởng của mô hình Kernel SHAP. </w:t>
      </w:r>
      <w:r w:rsidR="00AE278C" w:rsidRPr="00E1560D">
        <w:t>Kết quả cụ thể t</w:t>
      </w:r>
      <w:r w:rsidR="000D2789" w:rsidRPr="00E1560D">
        <w:t>rên tập tổng hợp BA2Motifs ở độ thưa thớt 0,52</w:t>
      </w:r>
      <w:r w:rsidR="00AE278C" w:rsidRPr="00E1560D">
        <w:t xml:space="preserve"> cho thấy </w:t>
      </w:r>
      <w:r w:rsidR="000D2789" w:rsidRPr="00E1560D">
        <w:t xml:space="preserve">SEGE đạt </w:t>
      </w:r>
      <w:r w:rsidR="00AE278C" w:rsidRPr="00E1560D">
        <w:t xml:space="preserve">giá trị </w:t>
      </w:r>
      <w:r w:rsidR="000D2789" w:rsidRPr="00E1560D">
        <w:rPr>
          <w:i/>
          <w:iCs/>
        </w:rPr>
        <w:t>InvFide</w:t>
      </w:r>
      <w:r w:rsidR="00AE278C" w:rsidRPr="00E1560D">
        <w:rPr>
          <w:i/>
          <w:iCs/>
        </w:rPr>
        <w:t xml:space="preserve"> là</w:t>
      </w:r>
      <w:r w:rsidR="000D2789" w:rsidRPr="00E1560D">
        <w:t xml:space="preserve"> 0,0609 ± 0,2038, thấp hơn khoảng 5,4 lần so với GStarX (0,3315 ± 0,4707) và 9,3 lần so với GraphSVX (0,5657 </w:t>
      </w:r>
      <w:r w:rsidR="000D2789" w:rsidRPr="00E1560D">
        <w:lastRenderedPageBreak/>
        <w:t xml:space="preserve">± 0,4959). </w:t>
      </w:r>
      <w:r w:rsidR="00C549C0" w:rsidRPr="00E1560D">
        <w:t xml:space="preserve">Trong khi đó, chỉ số </w:t>
      </w:r>
      <w:r w:rsidR="000D2789" w:rsidRPr="00E1560D">
        <w:rPr>
          <w:i/>
          <w:iCs/>
        </w:rPr>
        <w:t>Fide</w:t>
      </w:r>
      <w:r w:rsidR="000D2789" w:rsidRPr="00E1560D">
        <w:t xml:space="preserve"> của SEGE là 0,5988 ± 0,4899, gần bằng GStarX (0,5988 ± 0,4898) và nhỉnh hơn GraphSVX (0,5974 ± 0,4888). </w:t>
      </w:r>
      <w:r w:rsidR="001067F4" w:rsidRPr="00E1560D">
        <w:t>Đối với tập</w:t>
      </w:r>
      <w:r w:rsidR="000D2789" w:rsidRPr="00E1560D">
        <w:t xml:space="preserve"> MUTAG, SEGE đạt InvFide 0,2071 ± 0,1030, thấp hơn 12,5% so với GStarX</w:t>
      </w:r>
      <w:r w:rsidR="001067F4" w:rsidRPr="00E1560D">
        <w:t>. Đồng thời, chỉ số</w:t>
      </w:r>
      <w:r w:rsidR="000D2789" w:rsidRPr="00E1560D">
        <w:t xml:space="preserve"> </w:t>
      </w:r>
      <w:r w:rsidR="000D2789" w:rsidRPr="00E1560D">
        <w:rPr>
          <w:i/>
          <w:iCs/>
        </w:rPr>
        <w:t>Fide</w:t>
      </w:r>
      <w:r w:rsidR="001067F4" w:rsidRPr="00E1560D">
        <w:t xml:space="preserve"> của SEGE</w:t>
      </w:r>
      <w:r w:rsidR="000D2789" w:rsidRPr="00E1560D">
        <w:t xml:space="preserve"> đạt 0,2167 ± 0,1981, xếp thứ hai trong ba phương pháp được so sánh. </w:t>
      </w:r>
      <w:r w:rsidR="001067F4" w:rsidRPr="00E1560D">
        <w:t>Các p</w:t>
      </w:r>
      <w:r w:rsidR="000D2789" w:rsidRPr="00E1560D">
        <w:t xml:space="preserve">hân tích định tính trên BA2Motifs và MUTAG cho thấy các đỉnh thuộc cùng lớp tương đương tự đẳng cấu nhận mức độ quan trọng tương tự </w:t>
      </w:r>
      <w:r w:rsidR="008C5E57" w:rsidRPr="00E1560D">
        <w:t xml:space="preserve">cho thấy khả năng bảo toàn tính bất biến đẳng cấu trong quá trình giải thích </w:t>
      </w:r>
      <w:r w:rsidR="000D2789" w:rsidRPr="00E1560D">
        <w:t>của SEGE [CT02].</w:t>
      </w:r>
    </w:p>
    <w:p w14:paraId="42F22711" w14:textId="78C3F604" w:rsidR="00E478B2" w:rsidRPr="00E76FFA" w:rsidRDefault="001067F4" w:rsidP="00E478B2">
      <w:pPr>
        <w:numPr>
          <w:ilvl w:val="0"/>
          <w:numId w:val="5"/>
        </w:numPr>
        <w:tabs>
          <w:tab w:val="clear" w:pos="720"/>
          <w:tab w:val="num" w:pos="450"/>
        </w:tabs>
        <w:ind w:left="360" w:firstLine="0"/>
        <w:jc w:val="both"/>
      </w:pPr>
      <w:r w:rsidRPr="007E51E9">
        <w:rPr>
          <w:b/>
          <w:bCs/>
        </w:rPr>
        <w:t xml:space="preserve">Mô hình học biểu diễn đồ thị </w:t>
      </w:r>
      <w:r w:rsidR="000D2789" w:rsidRPr="007E51E9">
        <w:rPr>
          <w:b/>
          <w:bCs/>
        </w:rPr>
        <w:t>MGLN:</w:t>
      </w:r>
      <w:r w:rsidR="000D2789" w:rsidRPr="00E1560D">
        <w:t xml:space="preserve"> </w:t>
      </w:r>
      <w:r w:rsidR="00881F51" w:rsidRPr="00E1560D">
        <w:t>Kết quả cho thấy</w:t>
      </w:r>
      <w:r w:rsidR="000D2789" w:rsidRPr="00E1560D">
        <w:t xml:space="preserve"> biến thể MGLN có tiền huấn luyện đạt độ chính xác cao nhất trên MUTAG (98,42 ± 2,54%) và ENZYMES (52,50 ± 4,46%)</w:t>
      </w:r>
      <w:r w:rsidR="009D68AE" w:rsidRPr="00E1560D">
        <w:t xml:space="preserve"> và </w:t>
      </w:r>
      <w:r w:rsidR="000D2789" w:rsidRPr="00E1560D">
        <w:t xml:space="preserve">xếp thứ hai trên PTC (78,77 ± 7,19%) và PROTEINS (80,69 ± 2,65%). </w:t>
      </w:r>
      <w:r w:rsidR="008504BE" w:rsidRPr="00E1560D">
        <w:t xml:space="preserve">Kết quả đều cho thấy các biến thể của SEGE đạt độ chính xác </w:t>
      </w:r>
      <w:r w:rsidR="00F512BD" w:rsidRPr="00E1560D">
        <w:t>cao tốt hơn</w:t>
      </w:r>
      <w:r w:rsidR="008504BE" w:rsidRPr="00E1560D">
        <w:t xml:space="preserve"> hoặc tốt thứ hai trên các tập dữ liệu MUTAG, PTC, ENZYMES và PROTEINS. Đặc biệt, so với HM-GNN (rút trích motif thủ công) thì mô hình đề xuất tốt hơn trên hầu hết các tập dữ liệu. Điều này cho thấy việc học các motif một cách tự động và xây dựng tương tác motif-đồ thị linh hoạt trong quá trình huấn luyện giúp nắm bắt tốt hơn các mẫu cấu trúc bậc cao bên trong đồ thị</w:t>
      </w:r>
      <w:r w:rsidR="00D3131D" w:rsidRPr="00E1560D">
        <w:t xml:space="preserve"> </w:t>
      </w:r>
      <w:r w:rsidR="008504BE" w:rsidRPr="00E1560D">
        <w:t>cũng như các mối quan hệ tiềm ẩn giữa các motif và đồ thị</w:t>
      </w:r>
      <w:r w:rsidR="00D3131D" w:rsidRPr="00E1560D">
        <w:t>.</w:t>
      </w:r>
      <w:r w:rsidR="008504BE" w:rsidRPr="00E1560D">
        <w:t xml:space="preserve"> </w:t>
      </w:r>
      <w:r w:rsidR="00D3131D" w:rsidRPr="00E1560D">
        <w:t>T</w:t>
      </w:r>
      <w:r w:rsidR="008504BE" w:rsidRPr="00E1560D">
        <w:t>ừ đó giúp tiết kiệm chi phí và cải thiện tự động hóa đồng thời cải thiện hiệu suất phân lớp</w:t>
      </w:r>
      <w:r w:rsidR="000D2789" w:rsidRPr="00E1560D">
        <w:t xml:space="preserve"> [CT04].</w:t>
      </w:r>
    </w:p>
    <w:p w14:paraId="5ED18686" w14:textId="77777777" w:rsidR="00E478B2" w:rsidRPr="00E76FFA" w:rsidRDefault="00E478B2" w:rsidP="00E478B2">
      <w:pPr>
        <w:jc w:val="both"/>
      </w:pPr>
      <w:r w:rsidRPr="001F5B03">
        <w:rPr>
          <w:b/>
          <w:bCs/>
        </w:rPr>
        <w:t>3.</w:t>
      </w:r>
      <w:r w:rsidRPr="00E76FFA">
        <w:t xml:space="preserve"> </w:t>
      </w:r>
      <w:r w:rsidRPr="001F5B03">
        <w:rPr>
          <w:b/>
          <w:bCs/>
        </w:rPr>
        <w:t>CÁC ỨNG DỤNG/ KHẢ NĂNG ỨNG DỤNG TRONG THỰC TIỄN HAY NHỮNG VẤN ĐỀ CÒN BỎ NGỎ CẦN TIẾP TỤC NGHIÊN CỨU</w:t>
      </w:r>
      <w:r w:rsidRPr="00E76FFA">
        <w:t xml:space="preserve"> </w:t>
      </w:r>
    </w:p>
    <w:p w14:paraId="5FE17371" w14:textId="3B408639" w:rsidR="00E1560D" w:rsidRPr="00E1560D" w:rsidRDefault="00E1560D" w:rsidP="00E1560D">
      <w:pPr>
        <w:ind w:firstLine="450"/>
        <w:jc w:val="both"/>
      </w:pPr>
      <w:r w:rsidRPr="00E1560D">
        <w:t>Các mô hình học biểu diễn cấu trúc đồ thị được đề xuất có khả năng mã hóa toàn bộ thông tin trong đồ thị một cách tự động giúp mở ra nhiều ứng dụng tiềm năng như: dự đoán các tính chất của vật liệu, khám phá thuốc, hệ thống khuyến nghị trên các nền tảng trực tuyến</w:t>
      </w:r>
      <w:r w:rsidR="00B42BE0">
        <w:t>..</w:t>
      </w:r>
      <w:r w:rsidRPr="00E1560D">
        <w:t>. Hơn nữa, các kết quả của mô hình học biểu diễn đồ thị được đề xuất có thể giải thích được bằng trình giải thích đồ thị được giới thiệu</w:t>
      </w:r>
      <w:r w:rsidR="004120AF">
        <w:t xml:space="preserve"> </w:t>
      </w:r>
      <w:r>
        <w:t xml:space="preserve">giúp </w:t>
      </w:r>
      <w:r w:rsidR="004120AF">
        <w:t>tăng</w:t>
      </w:r>
      <w:r w:rsidRPr="00E1560D">
        <w:t xml:space="preserve"> độ tin cậy của kết quả cũng như khả năng ứng dụng của mô hình đề xuất vào các lĩnh vực quan trọng trong thực tế.</w:t>
      </w:r>
    </w:p>
    <w:p w14:paraId="6716A338" w14:textId="77777777" w:rsidR="00E1560D" w:rsidRPr="00E1560D" w:rsidRDefault="00E1560D" w:rsidP="00E1560D">
      <w:pPr>
        <w:jc w:val="both"/>
      </w:pPr>
      <w:r w:rsidRPr="00E1560D">
        <w:t>Bên cạnh đó, các nghiên cứu trong luận án cũng chỉ ra một số hướng đi có thể được tiếp tục nghiên cứu để mở rộng khả năng học biểu diễn đồ thị và ứng dụng của bài toán này trong thực tế như sau:</w:t>
      </w:r>
    </w:p>
    <w:p w14:paraId="6A808E22" w14:textId="77777777" w:rsidR="00E1560D" w:rsidRPr="00E1560D" w:rsidRDefault="00E1560D" w:rsidP="006E2C3A">
      <w:pPr>
        <w:numPr>
          <w:ilvl w:val="0"/>
          <w:numId w:val="11"/>
        </w:numPr>
        <w:tabs>
          <w:tab w:val="clear" w:pos="720"/>
          <w:tab w:val="num" w:pos="270"/>
        </w:tabs>
        <w:ind w:left="270" w:hanging="180"/>
        <w:jc w:val="both"/>
      </w:pPr>
      <w:r w:rsidRPr="00E1560D">
        <w:t>Cần nghiên cứu mô hình học cấu trúc đồ thị trên các đồ thị có kích thước lớn hơn, cũng như các loại đồ thị phức tạp hơn chẳng hạn như đồ thị có hướng, đa đồ thị hoặc đồ thị tri thức.</w:t>
      </w:r>
    </w:p>
    <w:p w14:paraId="60D992AE" w14:textId="77777777" w:rsidR="00E1560D" w:rsidRPr="00E1560D" w:rsidRDefault="00E1560D" w:rsidP="006E2C3A">
      <w:pPr>
        <w:numPr>
          <w:ilvl w:val="0"/>
          <w:numId w:val="11"/>
        </w:numPr>
        <w:tabs>
          <w:tab w:val="clear" w:pos="720"/>
          <w:tab w:val="num" w:pos="270"/>
        </w:tabs>
        <w:ind w:left="270" w:hanging="180"/>
        <w:jc w:val="both"/>
      </w:pPr>
      <w:r w:rsidRPr="00E1560D">
        <w:t>Mở rộng áp dụng trên các bài toán khác ngoài phân lớp đồ thị: hồi quy, gom nhóm, dự đoán liên kết...</w:t>
      </w:r>
    </w:p>
    <w:p w14:paraId="15DCFF5F" w14:textId="77777777" w:rsidR="00E1560D" w:rsidRPr="00E1560D" w:rsidRDefault="00E1560D" w:rsidP="006E2C3A">
      <w:pPr>
        <w:numPr>
          <w:ilvl w:val="0"/>
          <w:numId w:val="11"/>
        </w:numPr>
        <w:tabs>
          <w:tab w:val="clear" w:pos="720"/>
          <w:tab w:val="num" w:pos="270"/>
        </w:tabs>
        <w:ind w:left="270" w:hanging="180"/>
        <w:jc w:val="both"/>
      </w:pPr>
      <w:r w:rsidRPr="00E1560D">
        <w:t>Xem xét ứng dụng các tiến bộ gần đây trong GNN như tích hợp cơ chế attention để giúp mô hình tập trung vào các motif quan trọng hơn.</w:t>
      </w:r>
    </w:p>
    <w:p w14:paraId="5A3D910A" w14:textId="77777777" w:rsidR="00E1560D" w:rsidRPr="00E1560D" w:rsidRDefault="00E1560D" w:rsidP="006E2C3A">
      <w:pPr>
        <w:numPr>
          <w:ilvl w:val="0"/>
          <w:numId w:val="11"/>
        </w:numPr>
        <w:tabs>
          <w:tab w:val="clear" w:pos="720"/>
          <w:tab w:val="num" w:pos="270"/>
        </w:tabs>
        <w:ind w:left="270" w:hanging="180"/>
        <w:jc w:val="both"/>
      </w:pPr>
      <w:r w:rsidRPr="00E1560D">
        <w:t>Phát triển trình giải thích hoàn thiện và có khả năng giải thích tổng quát hơn.</w:t>
      </w:r>
    </w:p>
    <w:p w14:paraId="77E97452" w14:textId="77777777" w:rsidR="00E478B2" w:rsidRDefault="00E478B2" w:rsidP="00E478B2">
      <w:pPr>
        <w:jc w:val="both"/>
      </w:pPr>
    </w:p>
    <w:bookmarkEnd w:id="0"/>
    <w:p w14:paraId="0D21B276" w14:textId="59BFA3A6" w:rsidR="00A925FB" w:rsidRDefault="00A925FB">
      <w:pPr>
        <w:spacing w:after="160" w:line="259" w:lineRule="auto"/>
        <w:rPr>
          <w:b/>
          <w:bCs/>
          <w:sz w:val="22"/>
          <w:szCs w:val="22"/>
        </w:rPr>
      </w:pPr>
      <w:r>
        <w:rPr>
          <w:b/>
          <w:bCs/>
          <w:sz w:val="22"/>
          <w:szCs w:val="22"/>
        </w:rPr>
        <w:br w:type="page"/>
      </w:r>
    </w:p>
    <w:p w14:paraId="39881B39" w14:textId="77777777" w:rsidR="00A925FB" w:rsidRPr="008A1790" w:rsidRDefault="00A925FB" w:rsidP="00A925FB">
      <w:pPr>
        <w:jc w:val="center"/>
        <w:rPr>
          <w:b/>
          <w:bCs/>
          <w:sz w:val="28"/>
          <w:szCs w:val="28"/>
        </w:rPr>
      </w:pPr>
      <w:r>
        <w:rPr>
          <w:b/>
          <w:bCs/>
          <w:sz w:val="28"/>
          <w:szCs w:val="28"/>
        </w:rPr>
        <w:lastRenderedPageBreak/>
        <w:t>THESIS INFORMATION</w:t>
      </w:r>
    </w:p>
    <w:p w14:paraId="35891E1E" w14:textId="77777777" w:rsidR="00A925FB" w:rsidRPr="00E76FFA" w:rsidRDefault="00A925FB" w:rsidP="00A925FB">
      <w:pPr>
        <w:jc w:val="both"/>
      </w:pPr>
      <w:r w:rsidRPr="006E242C">
        <w:rPr>
          <w:rStyle w:val="longtext"/>
        </w:rPr>
        <w:t>Thesis title</w:t>
      </w:r>
      <w:r w:rsidRPr="00E76FFA">
        <w:t xml:space="preserve">: </w:t>
      </w:r>
      <w:r w:rsidRPr="00513995">
        <w:t>A study on graph structure representation and applications.</w:t>
      </w:r>
    </w:p>
    <w:p w14:paraId="685543FB" w14:textId="77777777" w:rsidR="00A925FB" w:rsidRPr="00E76FFA" w:rsidRDefault="00A925FB" w:rsidP="00A925FB">
      <w:pPr>
        <w:jc w:val="both"/>
      </w:pPr>
      <w:r w:rsidRPr="00ED6C79">
        <w:t>Special</w:t>
      </w:r>
      <w:r>
        <w:rPr>
          <w:lang w:val="vi-VN"/>
        </w:rPr>
        <w:t>i</w:t>
      </w:r>
      <w:r>
        <w:t>t</w:t>
      </w:r>
      <w:r w:rsidRPr="00ED6C79">
        <w:t>y</w:t>
      </w:r>
      <w:r>
        <w:t>: Computer Science</w:t>
      </w:r>
    </w:p>
    <w:p w14:paraId="2A1DE148" w14:textId="77777777" w:rsidR="00A925FB" w:rsidRPr="00E76FFA" w:rsidRDefault="00A925FB" w:rsidP="00A925FB">
      <w:pPr>
        <w:jc w:val="both"/>
      </w:pPr>
      <w:r>
        <w:t>Code</w:t>
      </w:r>
      <w:r w:rsidRPr="00E76FFA">
        <w:t>:</w:t>
      </w:r>
      <w:r>
        <w:t xml:space="preserve"> </w:t>
      </w:r>
      <w:r w:rsidRPr="00C46B0D">
        <w:t>9480101</w:t>
      </w:r>
    </w:p>
    <w:p w14:paraId="57584C9D" w14:textId="77777777" w:rsidR="00A925FB" w:rsidRDefault="00A925FB" w:rsidP="00A925FB">
      <w:pPr>
        <w:jc w:val="both"/>
      </w:pPr>
      <w:r>
        <w:t>Nam</w:t>
      </w:r>
      <w:r>
        <w:rPr>
          <w:lang w:val="vi-VN"/>
        </w:rPr>
        <w:t xml:space="preserve">e of </w:t>
      </w:r>
      <w:r>
        <w:t>PhD Student</w:t>
      </w:r>
      <w:r w:rsidRPr="00E76FFA">
        <w:t>:</w:t>
      </w:r>
      <w:r>
        <w:t xml:space="preserve"> Ho Thi Thanh Tuyen</w:t>
      </w:r>
    </w:p>
    <w:p w14:paraId="71800B7C" w14:textId="77777777" w:rsidR="00A925FB" w:rsidRPr="00E76FFA" w:rsidRDefault="00A925FB" w:rsidP="00A925FB">
      <w:pPr>
        <w:jc w:val="both"/>
      </w:pPr>
      <w:r>
        <w:t>Academic year: 2020</w:t>
      </w:r>
    </w:p>
    <w:p w14:paraId="584575D4" w14:textId="77777777" w:rsidR="00A925FB" w:rsidRDefault="00A925FB" w:rsidP="00A925FB">
      <w:pPr>
        <w:jc w:val="both"/>
      </w:pPr>
      <w:r>
        <w:t>S</w:t>
      </w:r>
      <w:r w:rsidRPr="007B2C23">
        <w:t>upervisor</w:t>
      </w:r>
      <w:r>
        <w:t>: Professor Le Hoai Bac</w:t>
      </w:r>
    </w:p>
    <w:p w14:paraId="7BC62180" w14:textId="77777777" w:rsidR="00A925FB" w:rsidRPr="00E76FFA" w:rsidRDefault="00A925FB" w:rsidP="00A925FB">
      <w:pPr>
        <w:jc w:val="both"/>
      </w:pPr>
      <w:r>
        <w:t>At</w:t>
      </w:r>
      <w:r w:rsidRPr="00E76FFA">
        <w:t>:</w:t>
      </w:r>
      <w:r>
        <w:t xml:space="preserve"> VNUHCM - </w:t>
      </w:r>
      <w:r w:rsidRPr="009829B7">
        <w:rPr>
          <w:rStyle w:val="longtext"/>
        </w:rPr>
        <w:t xml:space="preserve">University </w:t>
      </w:r>
      <w:r>
        <w:rPr>
          <w:rStyle w:val="longtext"/>
        </w:rPr>
        <w:t>o</w:t>
      </w:r>
      <w:r w:rsidRPr="009829B7">
        <w:rPr>
          <w:rStyle w:val="longtext"/>
        </w:rPr>
        <w:t>f Science</w:t>
      </w:r>
    </w:p>
    <w:p w14:paraId="7B002362" w14:textId="77777777" w:rsidR="00A925FB" w:rsidRPr="00E76FFA" w:rsidRDefault="00A925FB" w:rsidP="00A925FB">
      <w:pPr>
        <w:jc w:val="both"/>
      </w:pPr>
    </w:p>
    <w:p w14:paraId="4F5A586B" w14:textId="77777777" w:rsidR="00A925FB" w:rsidRPr="00E76FFA" w:rsidRDefault="00A925FB" w:rsidP="00A925FB">
      <w:pPr>
        <w:jc w:val="both"/>
      </w:pPr>
      <w:r w:rsidRPr="005E1CC2">
        <w:rPr>
          <w:b/>
          <w:bCs/>
        </w:rPr>
        <w:t xml:space="preserve">1. </w:t>
      </w:r>
      <w:r>
        <w:rPr>
          <w:b/>
          <w:bCs/>
        </w:rPr>
        <w:t>SUMMARY</w:t>
      </w:r>
      <w:r w:rsidRPr="00E76FFA">
        <w:t>:</w:t>
      </w:r>
    </w:p>
    <w:p w14:paraId="57FED76A" w14:textId="77777777" w:rsidR="00A925FB" w:rsidRPr="00E465B2" w:rsidRDefault="00A925FB" w:rsidP="00A925FB">
      <w:pPr>
        <w:jc w:val="both"/>
      </w:pPr>
      <w:r w:rsidRPr="00E465B2">
        <w:t>Graph data represent entities and the relationships among them, making them suitable for tasks such as social network analysis, link prediction, and molecular classification. However, graphs vary in size, structure, and features, making it challenging to exploit both feature information and structural information effectively.</w:t>
      </w:r>
      <w:r>
        <w:t xml:space="preserve"> </w:t>
      </w:r>
      <w:r w:rsidRPr="00E465B2">
        <w:t>Graph neural networks (GNNs) are widely used to learn graph representations and have been applied in computational chemistry, biomedicine, and other fields. However, structural information is still often extracted using expert knowledge, while GNNs have limited explainability. These limitations motivate the development of methods that can learn graph structures automatically and provide explanations for their results.</w:t>
      </w:r>
    </w:p>
    <w:p w14:paraId="669ACF7A" w14:textId="77777777" w:rsidR="00A925FB" w:rsidRPr="00E465B2" w:rsidRDefault="00A925FB" w:rsidP="00A925FB">
      <w:pPr>
        <w:jc w:val="both"/>
      </w:pPr>
      <w:r w:rsidRPr="00E465B2">
        <w:t>Accordingly, the dissertation identifies the following limitations of existing graph structure learning methods:</w:t>
      </w:r>
    </w:p>
    <w:p w14:paraId="5C167095" w14:textId="77777777" w:rsidR="00A925FB" w:rsidRPr="00285C5D" w:rsidRDefault="00A925FB" w:rsidP="00A925FB">
      <w:pPr>
        <w:numPr>
          <w:ilvl w:val="0"/>
          <w:numId w:val="16"/>
        </w:numPr>
        <w:tabs>
          <w:tab w:val="clear" w:pos="720"/>
          <w:tab w:val="num" w:pos="360"/>
        </w:tabs>
        <w:ind w:hanging="540"/>
        <w:jc w:val="both"/>
      </w:pPr>
      <w:r w:rsidRPr="00285C5D">
        <w:t>Problem 1: Insufficient automation in extracting and learning graph structural information.</w:t>
      </w:r>
    </w:p>
    <w:p w14:paraId="63E9E83B" w14:textId="77777777" w:rsidR="00A925FB" w:rsidRPr="00285C5D" w:rsidRDefault="00A925FB" w:rsidP="00A925FB">
      <w:pPr>
        <w:numPr>
          <w:ilvl w:val="0"/>
          <w:numId w:val="16"/>
        </w:numPr>
        <w:tabs>
          <w:tab w:val="clear" w:pos="720"/>
          <w:tab w:val="num" w:pos="360"/>
        </w:tabs>
        <w:ind w:hanging="540"/>
        <w:jc w:val="both"/>
      </w:pPr>
      <w:r w:rsidRPr="00285C5D">
        <w:t>Problem 2: Limited exploitation of interactions between motifs and graphs.</w:t>
      </w:r>
    </w:p>
    <w:p w14:paraId="1F7F130D" w14:textId="77777777" w:rsidR="00A925FB" w:rsidRPr="00E465B2" w:rsidRDefault="00A925FB" w:rsidP="00A925FB">
      <w:pPr>
        <w:numPr>
          <w:ilvl w:val="0"/>
          <w:numId w:val="16"/>
        </w:numPr>
        <w:tabs>
          <w:tab w:val="clear" w:pos="720"/>
          <w:tab w:val="num" w:pos="360"/>
        </w:tabs>
        <w:ind w:hanging="540"/>
        <w:jc w:val="both"/>
      </w:pPr>
      <w:r w:rsidRPr="00285C5D">
        <w:t>Problem 3:</w:t>
      </w:r>
      <w:r w:rsidRPr="00E465B2">
        <w:t xml:space="preserve"> Limited explainability.</w:t>
      </w:r>
    </w:p>
    <w:p w14:paraId="690A979C" w14:textId="77777777" w:rsidR="00A925FB" w:rsidRPr="00E465B2" w:rsidRDefault="00A925FB" w:rsidP="00A925FB">
      <w:pPr>
        <w:jc w:val="both"/>
      </w:pPr>
      <w:r w:rsidRPr="00E465B2">
        <w:t>To address these problems, the dissertation conducts the following studies:</w:t>
      </w:r>
    </w:p>
    <w:p w14:paraId="56673D39" w14:textId="77777777" w:rsidR="00A925FB" w:rsidRPr="00E465B2" w:rsidRDefault="00A925FB" w:rsidP="00A925FB">
      <w:pPr>
        <w:jc w:val="both"/>
      </w:pPr>
      <w:r w:rsidRPr="00E465B2">
        <w:t>a) Proposes a model that automatically learns representative motifs from graph data, addressing Problem 1;</w:t>
      </w:r>
      <w:r>
        <w:t xml:space="preserve"> </w:t>
      </w:r>
      <w:r w:rsidRPr="00E465B2">
        <w:t>b) Studies and develops a graph explainer based on Shapley values in the embedding space, addressing Problem 3;</w:t>
      </w:r>
      <w:r>
        <w:t xml:space="preserve"> </w:t>
      </w:r>
      <w:r w:rsidRPr="00E465B2">
        <w:t>c) Builds on, improves, and extends the model in (a) by incorporating motif–graph interactions, and applies the explainer in (b) to explain graph representation learning, addressing Problems 1, 2, and 3.</w:t>
      </w:r>
    </w:p>
    <w:p w14:paraId="51A48FB8" w14:textId="77777777" w:rsidR="00A925FB" w:rsidRPr="00E465B2" w:rsidRDefault="00A925FB" w:rsidP="00A925FB">
      <w:pPr>
        <w:jc w:val="both"/>
      </w:pPr>
      <w:r w:rsidRPr="00E465B2">
        <w:t>Each proposed method is evaluated on benchmark datasets and compared with representative methods available at the time of the study.</w:t>
      </w:r>
    </w:p>
    <w:p w14:paraId="312A61C8" w14:textId="77777777" w:rsidR="00A925FB" w:rsidRPr="00E76FFA" w:rsidRDefault="00A925FB" w:rsidP="00A925FB">
      <w:pPr>
        <w:jc w:val="both"/>
      </w:pPr>
      <w:r w:rsidRPr="005E1CC2">
        <w:rPr>
          <w:b/>
          <w:bCs/>
        </w:rPr>
        <w:t xml:space="preserve">2. </w:t>
      </w:r>
      <w:r>
        <w:rPr>
          <w:b/>
          <w:bCs/>
        </w:rPr>
        <w:t>NOVE</w:t>
      </w:r>
      <w:r>
        <w:rPr>
          <w:b/>
          <w:bCs/>
          <w:lang w:val="vi-VN"/>
        </w:rPr>
        <w:t>L</w:t>
      </w:r>
      <w:r>
        <w:rPr>
          <w:b/>
          <w:bCs/>
        </w:rPr>
        <w:t>TY</w:t>
      </w:r>
      <w:r>
        <w:rPr>
          <w:b/>
          <w:bCs/>
          <w:lang w:val="vi-VN"/>
        </w:rPr>
        <w:t xml:space="preserve"> </w:t>
      </w:r>
      <w:r w:rsidRPr="005E1CC2">
        <w:rPr>
          <w:b/>
          <w:bCs/>
        </w:rPr>
        <w:t>OF THESIS</w:t>
      </w:r>
      <w:r w:rsidRPr="00E76FFA">
        <w:t>:</w:t>
      </w:r>
    </w:p>
    <w:p w14:paraId="41F60AA0" w14:textId="77777777" w:rsidR="00A925FB" w:rsidRPr="00156516" w:rsidRDefault="00A925FB" w:rsidP="00A925FB">
      <w:pPr>
        <w:ind w:left="360"/>
        <w:jc w:val="both"/>
      </w:pPr>
      <w:r w:rsidRPr="00156516">
        <w:t>The dissertation draws the following three main conclusions:</w:t>
      </w:r>
    </w:p>
    <w:p w14:paraId="17027538" w14:textId="77777777" w:rsidR="00A925FB" w:rsidRPr="00156516" w:rsidRDefault="00A925FB" w:rsidP="00A925FB">
      <w:pPr>
        <w:pStyle w:val="ListParagraph"/>
        <w:numPr>
          <w:ilvl w:val="0"/>
          <w:numId w:val="14"/>
        </w:numPr>
        <w:tabs>
          <w:tab w:val="left" w:pos="450"/>
          <w:tab w:val="left" w:pos="810"/>
        </w:tabs>
        <w:ind w:left="0" w:firstLine="180"/>
        <w:jc w:val="both"/>
      </w:pPr>
      <w:r>
        <w:t>N</w:t>
      </w:r>
      <w:r w:rsidRPr="00156516">
        <w:t>emoNet model: NemoNet performs better on most benchmark datasets than the other state-of-the-art methods included in the comparison. On MUTAG and PTC, the variant that uses both node and edge features achieves accuracies of 88.89 ± 5.92% and 60.75 ± 4.77%, respectively. Compared with the variant that uses node features only, these results are higher by 1.64 and 3.73 percentage points, respectively. Among the methods compared, this variant achieves the highest accuracy on MUTAG and PTC. On D&amp;D, the node-feature variant of NemoNet achieves 73.76 ± 2.86%, ranking second. These results show that the model can effectively exploit edge information. Analysis of MUTAG also shows that the learned motif filters produce different activation patterns for different graph classes [CT01].</w:t>
      </w:r>
    </w:p>
    <w:p w14:paraId="545797B2" w14:textId="77777777" w:rsidR="00A925FB" w:rsidRPr="00156516" w:rsidRDefault="00A925FB" w:rsidP="00A925FB">
      <w:pPr>
        <w:pStyle w:val="ListParagraph"/>
        <w:numPr>
          <w:ilvl w:val="0"/>
          <w:numId w:val="14"/>
        </w:numPr>
        <w:tabs>
          <w:tab w:val="left" w:pos="450"/>
          <w:tab w:val="left" w:pos="810"/>
        </w:tabs>
        <w:ind w:left="0" w:firstLine="180"/>
        <w:jc w:val="both"/>
      </w:pPr>
      <w:r w:rsidRPr="00156516">
        <w:t xml:space="preserve">SEGE graph explainer: SEGE is a model-agnostic graph explainer based on Shapley values that builds on the ideas behind Kernel SHAP. On the synthetic BA2Motifs dataset at a sparsity level of 0.52, SEGE achieves an </w:t>
      </w:r>
      <w:r w:rsidRPr="00284E14">
        <w:rPr>
          <w:i/>
          <w:iCs/>
        </w:rPr>
        <w:t>InvFide</w:t>
      </w:r>
      <w:r w:rsidRPr="00156516">
        <w:t xml:space="preserve"> score of 0.0609 ± 0.2038</w:t>
      </w:r>
      <w:r>
        <w:t xml:space="preserve">, </w:t>
      </w:r>
      <w:r w:rsidRPr="00156516">
        <w:t xml:space="preserve">approximately 5.4 times lower than GStarX (0.3315 ± 0.4707) and 9.3 times lower than GraphSVX (0.5657 ± 0.4959). SEGE’s </w:t>
      </w:r>
      <w:r w:rsidRPr="00156516">
        <w:rPr>
          <w:i/>
          <w:iCs/>
        </w:rPr>
        <w:lastRenderedPageBreak/>
        <w:t>Fide</w:t>
      </w:r>
      <w:r w:rsidRPr="00156516">
        <w:t xml:space="preserve"> score is 0.5988 ± 0.4899, comparable to GStarX (0.5988 ± 0.4898) and slightly higher than GraphSVX (0.5974 ± 0.4888). On MUTAG, SEGE achieves an </w:t>
      </w:r>
      <w:r w:rsidRPr="00284E14">
        <w:rPr>
          <w:i/>
          <w:iCs/>
        </w:rPr>
        <w:t>InvFide</w:t>
      </w:r>
      <w:r w:rsidRPr="00156516">
        <w:t xml:space="preserve"> score of 0.2071 ± 0.1030, 12.5% lower than GStarX. Its </w:t>
      </w:r>
      <w:r w:rsidRPr="00284E14">
        <w:rPr>
          <w:i/>
          <w:iCs/>
        </w:rPr>
        <w:t>Fide</w:t>
      </w:r>
      <w:r w:rsidRPr="00156516">
        <w:t xml:space="preserve"> score is 0.2167 ± 0.1981, ranking second among the three methods compared. Qualitative analyses on BA2Motifs and MUTAG show that vertices in the same automorphism-equivalence class receive similar importance scores, indicating that SEGE preserves isomorphism invariance during the explanation process [CT02].</w:t>
      </w:r>
    </w:p>
    <w:p w14:paraId="3F6363E7" w14:textId="77777777" w:rsidR="00A925FB" w:rsidRDefault="00A925FB" w:rsidP="00A925FB">
      <w:pPr>
        <w:pStyle w:val="ListParagraph"/>
        <w:numPr>
          <w:ilvl w:val="0"/>
          <w:numId w:val="14"/>
        </w:numPr>
        <w:tabs>
          <w:tab w:val="left" w:pos="450"/>
          <w:tab w:val="left" w:pos="810"/>
        </w:tabs>
        <w:ind w:left="0" w:firstLine="180"/>
        <w:jc w:val="both"/>
      </w:pPr>
      <w:r w:rsidRPr="00156516">
        <w:t>MGLN model: The results show that the pretrained MGLN variant achieves the highest accuracy on MUTAG (98.42 ± 2.54%) and ENZYMES (52.50 ± 4.46%) and ranks second on PTC (78.77 ± 7.19%) and PROTEINS (80.69 ± 2.65%). Overall, MGLN variants achieve either the highest or second-highest accuracy on MUTAG, PTC, ENZYMES, and PROTEINS. Compared with HM-GNN, which uses manually extracted motifs, the proposed model performs better on most of the datasets. These results indicate that automatically learning motifs and flexibly modeling motif</w:t>
      </w:r>
      <w:r>
        <w:t>-</w:t>
      </w:r>
      <w:r w:rsidRPr="00156516">
        <w:t>graph interactions during training helps capture higher-order graph structures and latent relationships between motifs and graphs. This can reduce the cost of manual motif extraction, increase automation, and improve graph classification performance [CT04].</w:t>
      </w:r>
    </w:p>
    <w:p w14:paraId="62FC5F65" w14:textId="77777777" w:rsidR="00A925FB" w:rsidRPr="007D1D46" w:rsidRDefault="00A925FB" w:rsidP="00A925FB">
      <w:pPr>
        <w:spacing w:after="160" w:line="259" w:lineRule="auto"/>
        <w:rPr>
          <w:b/>
          <w:bCs/>
          <w:lang w:val="vi-VN"/>
        </w:rPr>
      </w:pPr>
      <w:r w:rsidRPr="003A65C1">
        <w:rPr>
          <w:b/>
          <w:bCs/>
        </w:rPr>
        <w:t>3</w:t>
      </w:r>
      <w:r w:rsidRPr="00E76FFA">
        <w:t xml:space="preserve">. </w:t>
      </w:r>
      <w:r w:rsidRPr="005E1CC2">
        <w:rPr>
          <w:b/>
          <w:bCs/>
        </w:rPr>
        <w:t xml:space="preserve">APPLICATIONS/ </w:t>
      </w:r>
      <w:r>
        <w:rPr>
          <w:b/>
          <w:bCs/>
        </w:rPr>
        <w:t>APPLICABILIT</w:t>
      </w:r>
      <w:r>
        <w:rPr>
          <w:b/>
          <w:bCs/>
          <w:lang w:val="vi-VN"/>
        </w:rPr>
        <w:t xml:space="preserve">Y/ PERSPECTIVE </w:t>
      </w:r>
    </w:p>
    <w:p w14:paraId="06E494AA" w14:textId="77777777" w:rsidR="00A925FB" w:rsidRPr="002655BB" w:rsidRDefault="00A925FB" w:rsidP="00A925FB">
      <w:pPr>
        <w:jc w:val="both"/>
      </w:pPr>
      <w:r w:rsidRPr="002655BB">
        <w:t>The proposed graph structure representation learning models are capable of automatically encoding all information within a graph, unlocking numerous potential applications such as: predicting material properties, drug discovery, recommendation systems on online platforms. Furthermore, the outputs of the proposed graph representation models can be interpreted using the introduced graph explainer, thereby increasing the trustworthiness of the results and enhancing the applicability of the models in important real-world domains.</w:t>
      </w:r>
    </w:p>
    <w:p w14:paraId="0A27F19D" w14:textId="77777777" w:rsidR="00A925FB" w:rsidRPr="002655BB" w:rsidRDefault="00A925FB" w:rsidP="00A925FB">
      <w:pPr>
        <w:jc w:val="both"/>
      </w:pPr>
      <w:r w:rsidRPr="002655BB">
        <w:t>In addition, the research presented in this dissertation also identifies several future directions to further enhance graph representation learning and expand its practical applications, as follows:</w:t>
      </w:r>
    </w:p>
    <w:p w14:paraId="396CBBD3" w14:textId="77777777" w:rsidR="00A925FB" w:rsidRPr="002655BB" w:rsidRDefault="00A925FB" w:rsidP="00A925FB">
      <w:pPr>
        <w:numPr>
          <w:ilvl w:val="0"/>
          <w:numId w:val="13"/>
        </w:numPr>
        <w:tabs>
          <w:tab w:val="clear" w:pos="720"/>
          <w:tab w:val="num" w:pos="360"/>
        </w:tabs>
        <w:ind w:left="0" w:firstLine="180"/>
        <w:jc w:val="both"/>
      </w:pPr>
      <w:r w:rsidRPr="002655BB">
        <w:t>Investigate graph structure learning models for larger-scale graphs and more complex types of graphs such as</w:t>
      </w:r>
      <w:r>
        <w:t>:</w:t>
      </w:r>
      <w:r w:rsidRPr="002655BB">
        <w:t xml:space="preserve"> directed graphs, multi-graphs or knowledge graphs.</w:t>
      </w:r>
    </w:p>
    <w:p w14:paraId="1B6E5270" w14:textId="77777777" w:rsidR="00A925FB" w:rsidRPr="002655BB" w:rsidRDefault="00A925FB" w:rsidP="00A925FB">
      <w:pPr>
        <w:numPr>
          <w:ilvl w:val="0"/>
          <w:numId w:val="13"/>
        </w:numPr>
        <w:tabs>
          <w:tab w:val="clear" w:pos="720"/>
          <w:tab w:val="num" w:pos="360"/>
        </w:tabs>
        <w:ind w:left="0" w:firstLine="180"/>
        <w:jc w:val="both"/>
      </w:pPr>
      <w:r w:rsidRPr="002655BB">
        <w:t>Extend the application to tasks beyond graph classification, including regression, clustering, and link prediction.</w:t>
      </w:r>
    </w:p>
    <w:p w14:paraId="725D62C8" w14:textId="77777777" w:rsidR="00A925FB" w:rsidRPr="002655BB" w:rsidRDefault="00A925FB" w:rsidP="00A925FB">
      <w:pPr>
        <w:numPr>
          <w:ilvl w:val="0"/>
          <w:numId w:val="13"/>
        </w:numPr>
        <w:tabs>
          <w:tab w:val="clear" w:pos="720"/>
          <w:tab w:val="num" w:pos="360"/>
        </w:tabs>
        <w:ind w:left="0" w:firstLine="180"/>
        <w:jc w:val="both"/>
      </w:pPr>
      <w:r w:rsidRPr="002655BB">
        <w:t>Explore the incorporation of recent advancements in GNNs such as integrating attention mechanisms to allow the model to focus on more important motifs.</w:t>
      </w:r>
    </w:p>
    <w:p w14:paraId="03A39988" w14:textId="77777777" w:rsidR="00A925FB" w:rsidRPr="002655BB" w:rsidRDefault="00A925FB" w:rsidP="00A925FB">
      <w:pPr>
        <w:numPr>
          <w:ilvl w:val="0"/>
          <w:numId w:val="13"/>
        </w:numPr>
        <w:tabs>
          <w:tab w:val="clear" w:pos="720"/>
          <w:tab w:val="num" w:pos="360"/>
        </w:tabs>
        <w:ind w:left="0" w:firstLine="180"/>
        <w:jc w:val="both"/>
      </w:pPr>
      <w:r w:rsidRPr="002655BB">
        <w:t>Develop a more complete and general-purpose graph explainer capable of providing broader and more comprehensive interpretations.</w:t>
      </w:r>
    </w:p>
    <w:p w14:paraId="3645A816" w14:textId="77777777" w:rsidR="00A925FB" w:rsidRDefault="00A925FB" w:rsidP="00A925FB">
      <w:pPr>
        <w:jc w:val="both"/>
      </w:pPr>
    </w:p>
    <w:p w14:paraId="0269655B" w14:textId="77777777" w:rsidR="00A925FB" w:rsidRDefault="00A925FB" w:rsidP="00A925FB">
      <w:pPr>
        <w:spacing w:after="160" w:line="259" w:lineRule="auto"/>
        <w:jc w:val="center"/>
        <w:rPr>
          <w:bCs/>
          <w:sz w:val="22"/>
          <w:szCs w:val="22"/>
        </w:rPr>
      </w:pPr>
    </w:p>
    <w:p w14:paraId="2061FFF8" w14:textId="77777777" w:rsidR="00A925FB" w:rsidRDefault="00A925FB" w:rsidP="00A925FB">
      <w:pPr>
        <w:spacing w:after="160" w:line="259" w:lineRule="auto"/>
        <w:rPr>
          <w:b/>
          <w:bCs/>
          <w:sz w:val="22"/>
          <w:szCs w:val="22"/>
        </w:rPr>
      </w:pPr>
      <w:r>
        <w:rPr>
          <w:b/>
          <w:bCs/>
          <w:sz w:val="22"/>
          <w:szCs w:val="22"/>
        </w:rPr>
        <w:br w:type="page"/>
      </w:r>
    </w:p>
    <w:p w14:paraId="27F5EB9A" w14:textId="77777777" w:rsidR="00150A43" w:rsidRDefault="00150A43">
      <w:pPr>
        <w:spacing w:after="160" w:line="259" w:lineRule="auto"/>
        <w:rPr>
          <w:b/>
          <w:bCs/>
          <w:sz w:val="22"/>
          <w:szCs w:val="22"/>
        </w:rPr>
      </w:pPr>
    </w:p>
    <w:sectPr w:rsidR="00150A43">
      <w:headerReference w:type="default" r:id="rId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8AA16" w14:textId="77777777" w:rsidR="007F5D58" w:rsidRDefault="007F5D58">
      <w:r>
        <w:separator/>
      </w:r>
    </w:p>
  </w:endnote>
  <w:endnote w:type="continuationSeparator" w:id="0">
    <w:p w14:paraId="243EF1BC" w14:textId="77777777" w:rsidR="007F5D58" w:rsidRDefault="007F5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I-Times">
    <w:altName w:val="Calibri"/>
    <w:charset w:val="00"/>
    <w:family w:val="auto"/>
    <w:pitch w:val="variable"/>
    <w:sig w:usb0="00000007" w:usb1="00000000" w:usb2="00000000" w:usb3="00000000" w:csb0="00000013" w:csb1="00000000"/>
  </w:font>
  <w:font w:name="Aptos">
    <w:charset w:val="00"/>
    <w:family w:val="swiss"/>
    <w:pitch w:val="variable"/>
    <w:sig w:usb0="20000287" w:usb1="00000003" w:usb2="00000000" w:usb3="00000000" w:csb0="0000019F" w:csb1="00000000"/>
  </w:font>
  <w:font w:name="Kokila">
    <w:charset w:val="00"/>
    <w:family w:val="swiss"/>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A9179" w14:textId="77777777" w:rsidR="00E478B2" w:rsidRDefault="00E478B2" w:rsidP="004A20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3BB95B" w14:textId="77777777" w:rsidR="00E478B2" w:rsidRDefault="00E478B2" w:rsidP="00D43E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81AE2" w14:textId="77777777" w:rsidR="00E478B2" w:rsidRDefault="00E478B2" w:rsidP="00D43EB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B3C63" w14:textId="77777777" w:rsidR="007F5D58" w:rsidRDefault="007F5D58">
      <w:r>
        <w:separator/>
      </w:r>
    </w:p>
  </w:footnote>
  <w:footnote w:type="continuationSeparator" w:id="0">
    <w:p w14:paraId="5F565317" w14:textId="77777777" w:rsidR="007F5D58" w:rsidRDefault="007F5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12283" w14:textId="7CE13F75" w:rsidR="00E478B2" w:rsidRDefault="00E478B2">
    <w:pPr>
      <w:pStyle w:val="Header"/>
      <w:jc w:val="center"/>
    </w:pPr>
  </w:p>
  <w:p w14:paraId="0385A28E" w14:textId="77777777" w:rsidR="00E478B2" w:rsidRDefault="00E478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41AEB"/>
    <w:multiLevelType w:val="multilevel"/>
    <w:tmpl w:val="C8249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BA11AC"/>
    <w:multiLevelType w:val="multilevel"/>
    <w:tmpl w:val="65DE8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2A6E39"/>
    <w:multiLevelType w:val="multilevel"/>
    <w:tmpl w:val="92C03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304B10"/>
    <w:multiLevelType w:val="hybridMultilevel"/>
    <w:tmpl w:val="A7B681C4"/>
    <w:lvl w:ilvl="0" w:tplc="95CC291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FCE509A"/>
    <w:multiLevelType w:val="hybridMultilevel"/>
    <w:tmpl w:val="ED1262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6984279"/>
    <w:multiLevelType w:val="multilevel"/>
    <w:tmpl w:val="CB40D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5763C2"/>
    <w:multiLevelType w:val="multilevel"/>
    <w:tmpl w:val="9E18A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7E4E08"/>
    <w:multiLevelType w:val="multilevel"/>
    <w:tmpl w:val="7A708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B942F1"/>
    <w:multiLevelType w:val="hybridMultilevel"/>
    <w:tmpl w:val="8F8C89C2"/>
    <w:lvl w:ilvl="0" w:tplc="5A840A7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9" w15:restartNumberingAfterBreak="0">
    <w:nsid w:val="5E150C39"/>
    <w:multiLevelType w:val="multilevel"/>
    <w:tmpl w:val="30268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1BC4299"/>
    <w:multiLevelType w:val="multilevel"/>
    <w:tmpl w:val="2F10F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796D27"/>
    <w:multiLevelType w:val="multilevel"/>
    <w:tmpl w:val="63E85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27553F"/>
    <w:multiLevelType w:val="multilevel"/>
    <w:tmpl w:val="42C6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6544CC"/>
    <w:multiLevelType w:val="multilevel"/>
    <w:tmpl w:val="202EE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52270D"/>
    <w:multiLevelType w:val="multilevel"/>
    <w:tmpl w:val="D1681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5176644">
    <w:abstractNumId w:val="10"/>
  </w:num>
  <w:num w:numId="2" w16cid:durableId="1065372597">
    <w:abstractNumId w:val="3"/>
  </w:num>
  <w:num w:numId="3" w16cid:durableId="930743961">
    <w:abstractNumId w:val="8"/>
  </w:num>
  <w:num w:numId="4" w16cid:durableId="1010180457">
    <w:abstractNumId w:val="13"/>
  </w:num>
  <w:num w:numId="5" w16cid:durableId="1421295335">
    <w:abstractNumId w:val="15"/>
  </w:num>
  <w:num w:numId="6" w16cid:durableId="2046324590">
    <w:abstractNumId w:val="7"/>
  </w:num>
  <w:num w:numId="7" w16cid:durableId="1030181576">
    <w:abstractNumId w:val="0"/>
  </w:num>
  <w:num w:numId="8" w16cid:durableId="981233964">
    <w:abstractNumId w:val="14"/>
  </w:num>
  <w:num w:numId="9" w16cid:durableId="1196385097">
    <w:abstractNumId w:val="11"/>
  </w:num>
  <w:num w:numId="10" w16cid:durableId="1500193391">
    <w:abstractNumId w:val="9"/>
  </w:num>
  <w:num w:numId="11" w16cid:durableId="1107652513">
    <w:abstractNumId w:val="5"/>
  </w:num>
  <w:num w:numId="12" w16cid:durableId="648632929">
    <w:abstractNumId w:val="6"/>
  </w:num>
  <w:num w:numId="13" w16cid:durableId="133913571">
    <w:abstractNumId w:val="1"/>
  </w:num>
  <w:num w:numId="14" w16cid:durableId="38091313">
    <w:abstractNumId w:val="4"/>
  </w:num>
  <w:num w:numId="15" w16cid:durableId="1938173653">
    <w:abstractNumId w:val="12"/>
  </w:num>
  <w:num w:numId="16" w16cid:durableId="1485852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B2"/>
    <w:rsid w:val="000D2789"/>
    <w:rsid w:val="000F0FFE"/>
    <w:rsid w:val="001067F4"/>
    <w:rsid w:val="00150A43"/>
    <w:rsid w:val="00156516"/>
    <w:rsid w:val="001B6E3B"/>
    <w:rsid w:val="001E18EC"/>
    <w:rsid w:val="002655BB"/>
    <w:rsid w:val="00284E14"/>
    <w:rsid w:val="00285C5D"/>
    <w:rsid w:val="002E190D"/>
    <w:rsid w:val="00333CFC"/>
    <w:rsid w:val="00357530"/>
    <w:rsid w:val="003E1858"/>
    <w:rsid w:val="003F23B5"/>
    <w:rsid w:val="004120AF"/>
    <w:rsid w:val="004218D1"/>
    <w:rsid w:val="004336B8"/>
    <w:rsid w:val="00434EAC"/>
    <w:rsid w:val="00450777"/>
    <w:rsid w:val="004644CA"/>
    <w:rsid w:val="004A07A1"/>
    <w:rsid w:val="004C63F1"/>
    <w:rsid w:val="00513995"/>
    <w:rsid w:val="005267D6"/>
    <w:rsid w:val="005E5626"/>
    <w:rsid w:val="005F3715"/>
    <w:rsid w:val="005F6B37"/>
    <w:rsid w:val="00617DB6"/>
    <w:rsid w:val="006B078E"/>
    <w:rsid w:val="006E2C3A"/>
    <w:rsid w:val="00711F10"/>
    <w:rsid w:val="00770973"/>
    <w:rsid w:val="007A58BE"/>
    <w:rsid w:val="007B0422"/>
    <w:rsid w:val="007B1EC3"/>
    <w:rsid w:val="007C1779"/>
    <w:rsid w:val="007E51E9"/>
    <w:rsid w:val="007F48E7"/>
    <w:rsid w:val="007F5D58"/>
    <w:rsid w:val="00821252"/>
    <w:rsid w:val="00842249"/>
    <w:rsid w:val="008504BE"/>
    <w:rsid w:val="00861CED"/>
    <w:rsid w:val="008620C0"/>
    <w:rsid w:val="00881F51"/>
    <w:rsid w:val="008C029B"/>
    <w:rsid w:val="008C5E57"/>
    <w:rsid w:val="009335D8"/>
    <w:rsid w:val="00985536"/>
    <w:rsid w:val="0099142E"/>
    <w:rsid w:val="00995FD8"/>
    <w:rsid w:val="009C0683"/>
    <w:rsid w:val="009D68AE"/>
    <w:rsid w:val="00A061A6"/>
    <w:rsid w:val="00A925FB"/>
    <w:rsid w:val="00AB3830"/>
    <w:rsid w:val="00AC2280"/>
    <w:rsid w:val="00AD3F69"/>
    <w:rsid w:val="00AE21E1"/>
    <w:rsid w:val="00AE278C"/>
    <w:rsid w:val="00B065F2"/>
    <w:rsid w:val="00B10E1B"/>
    <w:rsid w:val="00B42BE0"/>
    <w:rsid w:val="00BB79A2"/>
    <w:rsid w:val="00BD4E70"/>
    <w:rsid w:val="00BE57F9"/>
    <w:rsid w:val="00BF50EC"/>
    <w:rsid w:val="00C16D67"/>
    <w:rsid w:val="00C24459"/>
    <w:rsid w:val="00C31312"/>
    <w:rsid w:val="00C549C0"/>
    <w:rsid w:val="00CA5969"/>
    <w:rsid w:val="00CB5659"/>
    <w:rsid w:val="00CD6330"/>
    <w:rsid w:val="00CF13CD"/>
    <w:rsid w:val="00D3131D"/>
    <w:rsid w:val="00D62111"/>
    <w:rsid w:val="00D63228"/>
    <w:rsid w:val="00DB69AF"/>
    <w:rsid w:val="00DE4D6F"/>
    <w:rsid w:val="00E1560D"/>
    <w:rsid w:val="00E178F5"/>
    <w:rsid w:val="00E364B3"/>
    <w:rsid w:val="00E465B2"/>
    <w:rsid w:val="00E478B2"/>
    <w:rsid w:val="00EB08DB"/>
    <w:rsid w:val="00F512BD"/>
    <w:rsid w:val="00F571B6"/>
    <w:rsid w:val="00F772A1"/>
    <w:rsid w:val="00FA3631"/>
    <w:rsid w:val="00FC7F0E"/>
    <w:rsid w:val="00FD78F1"/>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E6C5E"/>
  <w15:chartTrackingRefBased/>
  <w15:docId w15:val="{16B1C12D-9991-44D3-A870-8911894A3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Kokila"/>
        <w:kern w:val="2"/>
        <w:sz w:val="22"/>
        <w:lang w:val="en-US"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A43"/>
    <w:pPr>
      <w:spacing w:after="0" w:line="240" w:lineRule="auto"/>
    </w:pPr>
    <w:rPr>
      <w:rFonts w:eastAsia="Times New Roman" w:cs="Times New Roman"/>
      <w:kern w:val="0"/>
      <w:sz w:val="24"/>
      <w:szCs w:val="24"/>
      <w:lang w:bidi="ar-SA"/>
      <w14:ligatures w14:val="none"/>
    </w:rPr>
  </w:style>
  <w:style w:type="paragraph" w:styleId="Heading1">
    <w:name w:val="heading 1"/>
    <w:basedOn w:val="Normal"/>
    <w:next w:val="Normal"/>
    <w:link w:val="Heading1Char"/>
    <w:uiPriority w:val="9"/>
    <w:qFormat/>
    <w:rsid w:val="00E478B2"/>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E478B2"/>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E478B2"/>
    <w:pPr>
      <w:keepNext/>
      <w:keepLines/>
      <w:spacing w:before="160" w:after="80"/>
      <w:outlineLvl w:val="2"/>
    </w:pPr>
    <w:rPr>
      <w:rFonts w:asciiTheme="minorHAnsi" w:eastAsiaTheme="majorEastAsia" w:hAnsiTheme="minorHAnsi"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E478B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478B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478B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478B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478B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478B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8B2"/>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E478B2"/>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E478B2"/>
    <w:rPr>
      <w:rFonts w:asciiTheme="minorHAnsi" w:eastAsiaTheme="majorEastAsia" w:hAnsiTheme="minorHAnsi"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E478B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478B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478B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478B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478B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478B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478B2"/>
    <w:pPr>
      <w:spacing w:after="80"/>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E478B2"/>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E478B2"/>
    <w:pPr>
      <w:numPr>
        <w:ilvl w:val="1"/>
      </w:numPr>
    </w:pPr>
    <w:rPr>
      <w:rFonts w:asciiTheme="minorHAnsi" w:eastAsiaTheme="majorEastAsia" w:hAnsiTheme="minorHAnsi"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E478B2"/>
    <w:rPr>
      <w:rFonts w:asciiTheme="minorHAnsi" w:eastAsiaTheme="majorEastAsia" w:hAnsiTheme="minorHAnsi" w:cstheme="majorBidi"/>
      <w:color w:val="595959" w:themeColor="text1" w:themeTint="A6"/>
      <w:spacing w:val="15"/>
      <w:sz w:val="28"/>
      <w:szCs w:val="25"/>
    </w:rPr>
  </w:style>
  <w:style w:type="paragraph" w:styleId="Quote">
    <w:name w:val="Quote"/>
    <w:basedOn w:val="Normal"/>
    <w:next w:val="Normal"/>
    <w:link w:val="QuoteChar"/>
    <w:uiPriority w:val="29"/>
    <w:qFormat/>
    <w:rsid w:val="00E478B2"/>
    <w:pPr>
      <w:spacing w:before="160"/>
      <w:jc w:val="center"/>
    </w:pPr>
    <w:rPr>
      <w:rFonts w:cs="Mangal"/>
      <w:i/>
      <w:iCs/>
      <w:color w:val="404040" w:themeColor="text1" w:themeTint="BF"/>
    </w:rPr>
  </w:style>
  <w:style w:type="character" w:customStyle="1" w:styleId="QuoteChar">
    <w:name w:val="Quote Char"/>
    <w:basedOn w:val="DefaultParagraphFont"/>
    <w:link w:val="Quote"/>
    <w:uiPriority w:val="29"/>
    <w:rsid w:val="00E478B2"/>
    <w:rPr>
      <w:rFonts w:cs="Mangal"/>
      <w:i/>
      <w:iCs/>
      <w:color w:val="404040" w:themeColor="text1" w:themeTint="BF"/>
    </w:rPr>
  </w:style>
  <w:style w:type="paragraph" w:styleId="ListParagraph">
    <w:name w:val="List Paragraph"/>
    <w:basedOn w:val="Normal"/>
    <w:uiPriority w:val="34"/>
    <w:qFormat/>
    <w:rsid w:val="00E478B2"/>
    <w:pPr>
      <w:ind w:left="720"/>
      <w:contextualSpacing/>
    </w:pPr>
    <w:rPr>
      <w:rFonts w:cs="Mangal"/>
    </w:rPr>
  </w:style>
  <w:style w:type="character" w:styleId="IntenseEmphasis">
    <w:name w:val="Intense Emphasis"/>
    <w:basedOn w:val="DefaultParagraphFont"/>
    <w:uiPriority w:val="21"/>
    <w:qFormat/>
    <w:rsid w:val="00E478B2"/>
    <w:rPr>
      <w:i/>
      <w:iCs/>
      <w:color w:val="0F4761" w:themeColor="accent1" w:themeShade="BF"/>
    </w:rPr>
  </w:style>
  <w:style w:type="paragraph" w:styleId="IntenseQuote">
    <w:name w:val="Intense Quote"/>
    <w:basedOn w:val="Normal"/>
    <w:next w:val="Normal"/>
    <w:link w:val="IntenseQuoteChar"/>
    <w:uiPriority w:val="30"/>
    <w:qFormat/>
    <w:rsid w:val="00E478B2"/>
    <w:pPr>
      <w:pBdr>
        <w:top w:val="single" w:sz="4" w:space="10" w:color="0F4761" w:themeColor="accent1" w:themeShade="BF"/>
        <w:bottom w:val="single" w:sz="4" w:space="10" w:color="0F4761" w:themeColor="accent1" w:themeShade="BF"/>
      </w:pBdr>
      <w:spacing w:before="360" w:after="360"/>
      <w:ind w:left="864" w:right="864"/>
      <w:jc w:val="center"/>
    </w:pPr>
    <w:rPr>
      <w:rFonts w:cs="Mangal"/>
      <w:i/>
      <w:iCs/>
      <w:color w:val="0F4761" w:themeColor="accent1" w:themeShade="BF"/>
    </w:rPr>
  </w:style>
  <w:style w:type="character" w:customStyle="1" w:styleId="IntenseQuoteChar">
    <w:name w:val="Intense Quote Char"/>
    <w:basedOn w:val="DefaultParagraphFont"/>
    <w:link w:val="IntenseQuote"/>
    <w:uiPriority w:val="30"/>
    <w:rsid w:val="00E478B2"/>
    <w:rPr>
      <w:rFonts w:cs="Mangal"/>
      <w:i/>
      <w:iCs/>
      <w:color w:val="0F4761" w:themeColor="accent1" w:themeShade="BF"/>
    </w:rPr>
  </w:style>
  <w:style w:type="character" w:styleId="IntenseReference">
    <w:name w:val="Intense Reference"/>
    <w:basedOn w:val="DefaultParagraphFont"/>
    <w:uiPriority w:val="32"/>
    <w:qFormat/>
    <w:rsid w:val="00E478B2"/>
    <w:rPr>
      <w:b/>
      <w:bCs/>
      <w:smallCaps/>
      <w:color w:val="0F4761" w:themeColor="accent1" w:themeShade="BF"/>
      <w:spacing w:val="5"/>
    </w:rPr>
  </w:style>
  <w:style w:type="paragraph" w:styleId="Footer">
    <w:name w:val="footer"/>
    <w:basedOn w:val="Normal"/>
    <w:link w:val="FooterChar"/>
    <w:uiPriority w:val="99"/>
    <w:rsid w:val="00E478B2"/>
    <w:pPr>
      <w:tabs>
        <w:tab w:val="center" w:pos="4320"/>
        <w:tab w:val="right" w:pos="8640"/>
      </w:tabs>
    </w:pPr>
    <w:rPr>
      <w:lang w:val="x-none" w:eastAsia="x-none"/>
    </w:rPr>
  </w:style>
  <w:style w:type="character" w:customStyle="1" w:styleId="FooterChar">
    <w:name w:val="Footer Char"/>
    <w:basedOn w:val="DefaultParagraphFont"/>
    <w:link w:val="Footer"/>
    <w:uiPriority w:val="99"/>
    <w:rsid w:val="00E478B2"/>
    <w:rPr>
      <w:rFonts w:eastAsia="Times New Roman" w:cs="Times New Roman"/>
      <w:kern w:val="0"/>
      <w:sz w:val="24"/>
      <w:szCs w:val="24"/>
      <w:lang w:val="x-none" w:eastAsia="x-none" w:bidi="ar-SA"/>
      <w14:ligatures w14:val="none"/>
    </w:rPr>
  </w:style>
  <w:style w:type="character" w:styleId="PageNumber">
    <w:name w:val="page number"/>
    <w:basedOn w:val="DefaultParagraphFont"/>
    <w:rsid w:val="00E478B2"/>
  </w:style>
  <w:style w:type="paragraph" w:styleId="Header">
    <w:name w:val="header"/>
    <w:basedOn w:val="Normal"/>
    <w:link w:val="HeaderChar"/>
    <w:uiPriority w:val="99"/>
    <w:rsid w:val="00E478B2"/>
    <w:pPr>
      <w:tabs>
        <w:tab w:val="center" w:pos="4320"/>
        <w:tab w:val="right" w:pos="8640"/>
      </w:tabs>
    </w:pPr>
  </w:style>
  <w:style w:type="character" w:customStyle="1" w:styleId="HeaderChar">
    <w:name w:val="Header Char"/>
    <w:basedOn w:val="DefaultParagraphFont"/>
    <w:link w:val="Header"/>
    <w:uiPriority w:val="99"/>
    <w:rsid w:val="00E478B2"/>
    <w:rPr>
      <w:rFonts w:eastAsia="Times New Roman" w:cs="Times New Roman"/>
      <w:kern w:val="0"/>
      <w:sz w:val="24"/>
      <w:szCs w:val="24"/>
      <w:lang w:bidi="ar-SA"/>
      <w14:ligatures w14:val="none"/>
    </w:rPr>
  </w:style>
  <w:style w:type="paragraph" w:styleId="BodyTextIndent">
    <w:name w:val="Body Text Indent"/>
    <w:basedOn w:val="Normal"/>
    <w:link w:val="BodyTextIndentChar"/>
    <w:rsid w:val="00E478B2"/>
  </w:style>
  <w:style w:type="character" w:customStyle="1" w:styleId="BodyTextIndentChar">
    <w:name w:val="Body Text Indent Char"/>
    <w:basedOn w:val="DefaultParagraphFont"/>
    <w:link w:val="BodyTextIndent"/>
    <w:rsid w:val="00E478B2"/>
    <w:rPr>
      <w:rFonts w:eastAsia="Times New Roman" w:cs="Times New Roman"/>
      <w:kern w:val="0"/>
      <w:sz w:val="24"/>
      <w:szCs w:val="24"/>
      <w:lang w:bidi="ar-SA"/>
      <w14:ligatures w14:val="none"/>
    </w:rPr>
  </w:style>
  <w:style w:type="character" w:customStyle="1" w:styleId="longtext">
    <w:name w:val="long_text"/>
    <w:rsid w:val="00E47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5</Pages>
  <Words>1759</Words>
  <Characters>10031</Characters>
  <Application>Microsoft Office Word</Application>
  <DocSecurity>0</DocSecurity>
  <Lines>83</Lines>
  <Paragraphs>23</Paragraphs>
  <ScaleCrop>false</ScaleCrop>
  <Company/>
  <LinksUpToDate>false</LinksUpToDate>
  <CharactersWithSpaces>11767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b</dc:creator>
  <cp:keywords/>
  <dc:description/>
  <cp:lastModifiedBy>Đỗ Hoàng Minh</cp:lastModifiedBy>
  <cp:revision>75</cp:revision>
  <dcterms:created xsi:type="dcterms:W3CDTF">2026-09-29T10:23:00Z</dcterms:created>
  <dcterms:modified xsi:type="dcterms:W3CDTF">2026-10-09T07:57:00Z</dcterms:modified>
</cp:coreProperties>
</file>